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A9159" w14:textId="74DA0E4E" w:rsidR="00763A69" w:rsidRDefault="00310A5D" w:rsidP="00173E10">
      <w:pPr>
        <w:jc w:val="center"/>
        <w:rPr>
          <w:b/>
          <w:bCs/>
          <w:sz w:val="24"/>
          <w:szCs w:val="24"/>
        </w:rPr>
      </w:pPr>
      <w:r w:rsidRPr="0F6F4467">
        <w:rPr>
          <w:b/>
          <w:bCs/>
          <w:sz w:val="24"/>
          <w:szCs w:val="24"/>
        </w:rPr>
        <w:t xml:space="preserve">LSCMMG and </w:t>
      </w:r>
      <w:r w:rsidR="00CC53B8" w:rsidRPr="0F6F4467">
        <w:rPr>
          <w:b/>
          <w:bCs/>
          <w:sz w:val="24"/>
          <w:szCs w:val="24"/>
        </w:rPr>
        <w:t xml:space="preserve">LSC </w:t>
      </w:r>
      <w:r w:rsidRPr="0F6F4467">
        <w:rPr>
          <w:b/>
          <w:bCs/>
          <w:sz w:val="24"/>
          <w:szCs w:val="24"/>
        </w:rPr>
        <w:t>Net</w:t>
      </w:r>
      <w:r w:rsidR="001104CD">
        <w:rPr>
          <w:b/>
          <w:bCs/>
          <w:sz w:val="24"/>
          <w:szCs w:val="24"/>
        </w:rPr>
        <w:t>F</w:t>
      </w:r>
      <w:r w:rsidRPr="0F6F4467">
        <w:rPr>
          <w:b/>
          <w:bCs/>
          <w:sz w:val="24"/>
          <w:szCs w:val="24"/>
        </w:rPr>
        <w:t>ormulary websites change log</w:t>
      </w:r>
    </w:p>
    <w:p w14:paraId="48ED0317" w14:textId="7B73ACF0" w:rsidR="00173E10" w:rsidRDefault="00173E10" w:rsidP="00173E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Key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85"/>
        <w:gridCol w:w="5407"/>
      </w:tblGrid>
      <w:tr w:rsidR="0F6F4467" w14:paraId="38FE6C2B" w14:textId="77777777" w:rsidTr="00E817B5">
        <w:trPr>
          <w:trHeight w:val="300"/>
        </w:trPr>
        <w:tc>
          <w:tcPr>
            <w:tcW w:w="2385" w:type="dxa"/>
          </w:tcPr>
          <w:p w14:paraId="71145943" w14:textId="489C9D86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5407" w:type="dxa"/>
          </w:tcPr>
          <w:p w14:paraId="5476FAAF" w14:textId="73A6C1A3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Definition</w:t>
            </w:r>
          </w:p>
        </w:tc>
      </w:tr>
      <w:tr w:rsidR="0F6F4467" w14:paraId="6606B59D" w14:textId="77777777" w:rsidTr="00E817B5">
        <w:trPr>
          <w:trHeight w:val="300"/>
        </w:trPr>
        <w:tc>
          <w:tcPr>
            <w:tcW w:w="2385" w:type="dxa"/>
          </w:tcPr>
          <w:p w14:paraId="678CD99C" w14:textId="49B489D2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Minor</w:t>
            </w:r>
          </w:p>
        </w:tc>
        <w:tc>
          <w:tcPr>
            <w:tcW w:w="5407" w:type="dxa"/>
          </w:tcPr>
          <w:p w14:paraId="672CEDC1" w14:textId="05CB47C6" w:rsidR="3A44E8AF" w:rsidRDefault="3A44E8AF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Below £8,800 per 100,000 population (£158,000 </w:t>
            </w:r>
            <w:r w:rsidR="00BC2F06" w:rsidRPr="0F6F4467">
              <w:rPr>
                <w:sz w:val="24"/>
                <w:szCs w:val="24"/>
              </w:rPr>
              <w:t xml:space="preserve">per year in </w:t>
            </w:r>
            <w:r w:rsidR="00BC2F06">
              <w:rPr>
                <w:sz w:val="24"/>
                <w:szCs w:val="24"/>
              </w:rPr>
              <w:t>LSC</w:t>
            </w:r>
          </w:p>
        </w:tc>
      </w:tr>
      <w:tr w:rsidR="0F6F4467" w14:paraId="32CCC2D9" w14:textId="77777777" w:rsidTr="00E817B5">
        <w:trPr>
          <w:trHeight w:val="300"/>
        </w:trPr>
        <w:tc>
          <w:tcPr>
            <w:tcW w:w="2385" w:type="dxa"/>
          </w:tcPr>
          <w:p w14:paraId="6B898DD6" w14:textId="2B1A84AE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Moderate</w:t>
            </w:r>
          </w:p>
        </w:tc>
        <w:tc>
          <w:tcPr>
            <w:tcW w:w="5407" w:type="dxa"/>
          </w:tcPr>
          <w:p w14:paraId="4B84348E" w14:textId="08F72788" w:rsidR="1F0E56A4" w:rsidRDefault="1F0E56A4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Greater than £8,800 per 100,000 population (£158,000 per year in </w:t>
            </w:r>
            <w:r w:rsidR="00BC2F06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 xml:space="preserve">) and less than £20,000 per 100,000 population (£350,000 </w:t>
            </w:r>
            <w:r w:rsidR="00BC2F06" w:rsidRPr="0F6F4467">
              <w:rPr>
                <w:sz w:val="24"/>
                <w:szCs w:val="24"/>
              </w:rPr>
              <w:t xml:space="preserve">per year in </w:t>
            </w:r>
            <w:r w:rsidR="00BC2F06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>)</w:t>
            </w:r>
          </w:p>
        </w:tc>
      </w:tr>
      <w:tr w:rsidR="0F6F4467" w14:paraId="623E7E6E" w14:textId="77777777" w:rsidTr="00E817B5">
        <w:trPr>
          <w:trHeight w:val="300"/>
        </w:trPr>
        <w:tc>
          <w:tcPr>
            <w:tcW w:w="2385" w:type="dxa"/>
          </w:tcPr>
          <w:p w14:paraId="43CC97C7" w14:textId="6675B22B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Major</w:t>
            </w:r>
          </w:p>
        </w:tc>
        <w:tc>
          <w:tcPr>
            <w:tcW w:w="5407" w:type="dxa"/>
          </w:tcPr>
          <w:p w14:paraId="4BD10687" w14:textId="3FD29BB7" w:rsidR="02B96BCF" w:rsidRDefault="02B96BCF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Greater than £20,000 per 100,000 population (£350,000 </w:t>
            </w:r>
            <w:r w:rsidR="00E817B5" w:rsidRPr="0F6F4467">
              <w:rPr>
                <w:sz w:val="24"/>
                <w:szCs w:val="24"/>
              </w:rPr>
              <w:t xml:space="preserve">per year in </w:t>
            </w:r>
            <w:r w:rsidR="00E817B5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>)</w:t>
            </w:r>
          </w:p>
        </w:tc>
      </w:tr>
    </w:tbl>
    <w:p w14:paraId="6AA11067" w14:textId="77777777" w:rsidR="00173E10" w:rsidRPr="00173E10" w:rsidRDefault="00173E10" w:rsidP="002D4098">
      <w:pPr>
        <w:rPr>
          <w:sz w:val="16"/>
          <w:szCs w:val="16"/>
        </w:rPr>
      </w:pPr>
    </w:p>
    <w:p w14:paraId="322E238E" w14:textId="32913AD5" w:rsidR="002D4098" w:rsidRDefault="002D4098" w:rsidP="002D4098">
      <w:pPr>
        <w:rPr>
          <w:sz w:val="24"/>
          <w:szCs w:val="24"/>
        </w:rPr>
      </w:pPr>
      <w:r>
        <w:rPr>
          <w:sz w:val="24"/>
          <w:szCs w:val="24"/>
        </w:rPr>
        <w:t>21st</w:t>
      </w:r>
      <w:r w:rsidRPr="24D1C29F">
        <w:rPr>
          <w:sz w:val="24"/>
          <w:szCs w:val="24"/>
        </w:rPr>
        <w:t xml:space="preserve"> </w:t>
      </w:r>
      <w:r>
        <w:rPr>
          <w:sz w:val="24"/>
          <w:szCs w:val="24"/>
        </w:rPr>
        <w:t>November</w:t>
      </w:r>
      <w:r w:rsidRPr="24D1C29F">
        <w:rPr>
          <w:sz w:val="24"/>
          <w:szCs w:val="24"/>
        </w:rPr>
        <w:t xml:space="preserve"> 24:</w:t>
      </w:r>
    </w:p>
    <w:p w14:paraId="2F16D3EE" w14:textId="33245B30" w:rsidR="002D4098" w:rsidRDefault="002D4098" w:rsidP="002D4098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r w:rsidR="003019D5" w:rsidRPr="24D1C29F">
        <w:rPr>
          <w:sz w:val="24"/>
          <w:szCs w:val="24"/>
        </w:rPr>
        <w:t>NetFormulary</w:t>
      </w:r>
      <w:r w:rsidRPr="24D1C29F">
        <w:rPr>
          <w:sz w:val="24"/>
          <w:szCs w:val="24"/>
        </w:rPr>
        <w:t xml:space="preserve"> website(s) between </w:t>
      </w:r>
      <w:r w:rsidR="002E07ED">
        <w:rPr>
          <w:sz w:val="24"/>
          <w:szCs w:val="24"/>
        </w:rPr>
        <w:t>31</w:t>
      </w:r>
      <w:r w:rsidRPr="24D1C29F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24D1C29F">
        <w:rPr>
          <w:sz w:val="24"/>
          <w:szCs w:val="24"/>
        </w:rPr>
        <w:t xml:space="preserve">.24 and </w:t>
      </w:r>
      <w:r w:rsidR="002E07ED">
        <w:rPr>
          <w:sz w:val="24"/>
          <w:szCs w:val="24"/>
        </w:rPr>
        <w:t>21</w:t>
      </w:r>
      <w:r w:rsidRPr="24D1C29F">
        <w:rPr>
          <w:sz w:val="24"/>
          <w:szCs w:val="24"/>
        </w:rPr>
        <w:t>.1</w:t>
      </w:r>
      <w:r w:rsidR="002E07ED">
        <w:rPr>
          <w:sz w:val="24"/>
          <w:szCs w:val="24"/>
        </w:rPr>
        <w:t>1</w:t>
      </w:r>
      <w:r w:rsidRPr="24D1C29F">
        <w:rPr>
          <w:sz w:val="24"/>
          <w:szCs w:val="24"/>
        </w:rPr>
        <w:t>.24.</w:t>
      </w:r>
    </w:p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3251"/>
        <w:gridCol w:w="3105"/>
        <w:gridCol w:w="13"/>
        <w:gridCol w:w="1134"/>
        <w:gridCol w:w="3686"/>
        <w:gridCol w:w="3685"/>
      </w:tblGrid>
      <w:tr w:rsidR="002E07ED" w:rsidRPr="24D1C29F" w14:paraId="7988E879" w14:textId="77777777" w:rsidTr="0F6F4467">
        <w:trPr>
          <w:trHeight w:val="1452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F0CDE58" w14:textId="77777777" w:rsidR="002E07ED" w:rsidRDefault="002E07ED" w:rsidP="00B50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BBACFE1" w14:textId="77777777" w:rsidR="002E07ED" w:rsidRDefault="002E07ED" w:rsidP="00B50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8C5B298" w14:textId="77777777" w:rsidR="002E07ED" w:rsidRDefault="002E07ED" w:rsidP="00B50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361527B" w14:textId="4A6099A5" w:rsidR="002E07ED" w:rsidRDefault="002E07ED" w:rsidP="00B50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7A5E352" w14:textId="77777777" w:rsidR="002E07ED" w:rsidRDefault="002E07ED" w:rsidP="00B50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20E81D3" w14:textId="77777777" w:rsidR="002E07ED" w:rsidRDefault="002E07ED" w:rsidP="00B50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1976EF8" w14:textId="77777777" w:rsidR="002E07ED" w:rsidRPr="24D1C29F" w:rsidRDefault="002E07ED" w:rsidP="00B50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FF053A" w:rsidRPr="00FF053A" w14:paraId="6075C196" w14:textId="77777777" w:rsidTr="0F6F4467">
        <w:trPr>
          <w:trHeight w:val="630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E4A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Valproic acid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C123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epilepsy, migraine, bipolar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890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C51C5" w14:textId="6787A85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Link added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A9BAF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EADA6DB" w14:textId="77777777" w:rsidTr="0F6F4467">
        <w:trPr>
          <w:trHeight w:val="69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720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for men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27A6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Secondary prevention of osteoporotic fractures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02A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7AC16" w14:textId="6CF4050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A19A6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4934F7E" w14:textId="77777777" w:rsidTr="0F6F4467">
        <w:trPr>
          <w:trHeight w:val="70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EAF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Levodopa-carbidopa 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FC8B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D71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15375" w14:textId="7A73282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BB96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DAD62BB" w14:textId="77777777" w:rsidTr="0F6F4467">
        <w:trPr>
          <w:trHeight w:val="68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656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NHSE Spec/Com Sept.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7BE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6E9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783BA" w14:textId="2755D2C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F54D9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792D3965" w14:textId="77777777" w:rsidTr="0F6F4467">
        <w:trPr>
          <w:trHeight w:val="71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7C78" w14:textId="11966B0D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Chapter 8. Malignant disease and </w:t>
            </w:r>
            <w:r w:rsidR="00EF4A7A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immunosuppression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0F96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07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9DD09" w14:textId="38530CE2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319B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257EEF1" w14:textId="77777777" w:rsidTr="0F6F4467">
        <w:trPr>
          <w:trHeight w:val="692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CED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E6DAA" w14:textId="4BF8D4A6" w:rsidR="00FF053A" w:rsidRPr="00FF053A" w:rsidRDefault="00EF4A7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Glaucoma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D3A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14651" w14:textId="651C507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C3887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5267DE2" w14:textId="77777777" w:rsidTr="0F6F4467">
        <w:trPr>
          <w:trHeight w:val="41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4AA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Polyvinyl alcohol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9A30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6E1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06AC7" w14:textId="0D8B4E2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8D41E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8EBC7E5" w14:textId="77777777" w:rsidTr="0F6F4467">
        <w:trPr>
          <w:trHeight w:val="55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12B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Mifepristone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267C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Termination of pregnancy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BFD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1A1C8" w14:textId="5A44591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28525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39A8EE6" w14:textId="77777777" w:rsidTr="0F6F4467">
        <w:trPr>
          <w:trHeight w:val="27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726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Nifedipine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2E8C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Hypertension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466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EC007" w14:textId="35F50FC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69818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ED2BB5A" w14:textId="77777777" w:rsidTr="0F6F4467">
        <w:trPr>
          <w:trHeight w:val="721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07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Carnoy’s Solution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5E7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A92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E5FC2" w14:textId="556904D8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C9BD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46601E4F" w14:textId="77777777" w:rsidTr="0F6F4467">
        <w:trPr>
          <w:trHeight w:val="703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536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Estriol Cream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E328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atrophy (local HRT)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D03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494F0" w14:textId="43834CC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F2958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60D9AA4" w14:textId="77777777" w:rsidTr="0F6F4467">
        <w:trPr>
          <w:trHeight w:val="55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9F9A" w14:textId="315C9523" w:rsidR="00FF053A" w:rsidRPr="00FF053A" w:rsidRDefault="00B80FB7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2CE2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Hyponatraemia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AE1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1C4B4" w14:textId="7421F3F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13F0E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810AF3C" w14:textId="77777777" w:rsidTr="0F6F4467">
        <w:trPr>
          <w:trHeight w:val="86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85C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Primary Care: Antimicrobial guide primary care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East Lancashire Secondary Care: Antimicrobial guide secondary care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31B5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3EE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61881" w14:textId="6CCF815F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26FEF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43E4169" w14:textId="77777777" w:rsidTr="0F6F4467">
        <w:trPr>
          <w:trHeight w:val="62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78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 Lancashire Primary Care: Pan Mersey antimicrobial guide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448B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F7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13EB4" w14:textId="5B839CD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3F44C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E744C3E" w14:textId="77777777" w:rsidTr="0F6F4467">
        <w:trPr>
          <w:trHeight w:val="41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3F0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Information sheets for gender dysphoria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F8A6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392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58B2B" w14:textId="7027D6B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08C4D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https://www.lancsmmg.nhs.uk/media/1937/trans-female-gender-dysphoria-prescribing-information-sheet-sep24.pdf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https://www.lancsmmg.nhs.uk/media/1938/trans-male-gender-dysphoria-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prescribing-information-sheet-sep24.pdf</w:t>
            </w:r>
          </w:p>
        </w:tc>
      </w:tr>
      <w:tr w:rsidR="00FF053A" w:rsidRPr="00FF053A" w14:paraId="67F1CCC2" w14:textId="77777777" w:rsidTr="0F6F4467">
        <w:trPr>
          <w:trHeight w:val="82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9BC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PKU position statement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EC0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643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8C277" w14:textId="37F3417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09398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https://www.lancsmmg.nhs.uk/media/1940/pku-phlexy-vit-position-statement-v11.pdf</w:t>
            </w:r>
          </w:p>
        </w:tc>
      </w:tr>
      <w:tr w:rsidR="00FF053A" w:rsidRPr="00FF053A" w14:paraId="0DDB74B6" w14:textId="77777777" w:rsidTr="0F6F4467">
        <w:trPr>
          <w:trHeight w:val="55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15F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Isotretinoin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C059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Acne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29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DB216" w14:textId="0FEF1B3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45CD2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918A3A6" w14:textId="77777777" w:rsidTr="0F6F4467">
        <w:trPr>
          <w:trHeight w:val="56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180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Alendronic Acid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C6B7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654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26091" w14:textId="36F2765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3F5E7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D18E0EC" w14:textId="77777777" w:rsidTr="0F6F4467">
        <w:trPr>
          <w:trHeight w:val="7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E0A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L&amp;SC CCMT Critical Care Drug Monographs 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9869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Critical care drugs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33F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2ECB6" w14:textId="521CB79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FFBB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688FB0F" w14:textId="77777777" w:rsidTr="0F6F4467">
        <w:trPr>
          <w:trHeight w:val="96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62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 Pathway (Children)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E2F3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disorders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796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82A85" w14:textId="7D2185D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8417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https://www.lancsmmg.nhs.uk/media/1939/melatonin-pathway-children-v3.pdf</w:t>
            </w:r>
          </w:p>
        </w:tc>
      </w:tr>
      <w:tr w:rsidR="00FF053A" w:rsidRPr="00FF053A" w14:paraId="3BDD43EC" w14:textId="77777777" w:rsidTr="0F6F4467">
        <w:trPr>
          <w:trHeight w:val="69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18B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aspartate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4C2A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48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F844B" w14:textId="5059F8C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42E1C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51EAF95" w14:textId="77777777" w:rsidTr="0F6F4467">
        <w:trPr>
          <w:trHeight w:val="70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956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7034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A95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B5EED" w14:textId="40F15CBD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Amber2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25684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16F1FC0" w14:textId="77777777" w:rsidTr="0F6F4467">
        <w:trPr>
          <w:trHeight w:val="6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B2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Danicopan with ravulizumab or eculizumab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CB47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Paroxysmal nocturnal haemoglobinuria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268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7C995" w14:textId="68DC0EBB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BD5B9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7E0A5A30" w14:textId="77777777" w:rsidTr="0F6F4467">
        <w:trPr>
          <w:trHeight w:val="571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BA3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 intravenous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1323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FD7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7A334" w14:textId="481214E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2CE2E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6BAE8F0" w14:textId="77777777" w:rsidTr="0F6F4467">
        <w:trPr>
          <w:trHeight w:val="692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D73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Human normal immunoglobulin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6B1C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Indications recommended by NHSE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92B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D15E7" w14:textId="61A337A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3E366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8EB90DF" w14:textId="77777777" w:rsidTr="0F6F4467">
        <w:trPr>
          <w:trHeight w:val="56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03E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Burosumab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D57AF" w14:textId="23AAE985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X-linked </w:t>
            </w:r>
            <w:r w:rsidR="00B80FB7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hypophosphataemia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B93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2D78E" w14:textId="69F25F2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E4505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41872E5" w14:textId="77777777" w:rsidTr="0F6F4467">
        <w:trPr>
          <w:trHeight w:val="69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7E5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Anthelios Sunscreen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9E7A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Sunscreen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46D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F7707" w14:textId="47716A15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6627F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10199C1" w14:textId="77777777" w:rsidTr="0F6F4467">
        <w:trPr>
          <w:trHeight w:val="27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833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Morphine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2045B" w14:textId="69E93BF7" w:rsidR="00FF053A" w:rsidRPr="00FF053A" w:rsidRDefault="0071650D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</w:t>
            </w:r>
            <w:r w:rsidR="00FF053A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analgesics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062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FD47F" w14:textId="3B4A10EB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F7F8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2EFEFF0" w14:textId="77777777" w:rsidTr="0F6F4467">
        <w:trPr>
          <w:trHeight w:val="283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512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Varenicline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9854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Nicotine dependence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EAC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097F4" w14:textId="48A5EAB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22464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7363B54F" w14:textId="77777777" w:rsidTr="004B5539">
        <w:trPr>
          <w:trHeight w:val="739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194C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Vibegron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(NICE TA999)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232E8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symptoms of overactive bladder syndrome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ADE6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70C32" w14:textId="66D62AC2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Green (LSCMMG and </w:t>
            </w:r>
            <w:r w:rsidR="003019D5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0BCA7C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13A75450" w14:textId="77777777" w:rsidTr="00173E10">
        <w:trPr>
          <w:trHeight w:val="41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95BA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Faricimab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(NICE TA1004)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FEE7D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visual impairment caused by macular oedema after retinal vein occlusion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1D29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46904" w14:textId="11ACF042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Red (LSCMMG and </w:t>
            </w:r>
            <w:r w:rsidR="0099763A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D7DFF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060ECF8E" w14:textId="77777777" w:rsidTr="00173E10">
        <w:trPr>
          <w:trHeight w:val="6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4F24" w14:textId="44E573EB" w:rsidR="00A62BD2" w:rsidRPr="00A62BD2" w:rsidRDefault="00C9457B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Colesevelam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AD5E5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866A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D4A48" w14:textId="2B3D22D8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Amber0 (LSCMMG and </w:t>
            </w:r>
            <w:r w:rsidR="003E3E6D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7615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28717A9A" w14:textId="77777777" w:rsidTr="004B5539">
        <w:trPr>
          <w:trHeight w:val="812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38D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Elafibranor</w:t>
            </w:r>
            <w:proofErr w:type="spellEnd"/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ADADD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Previously treated primary biliary cholangitis (NICE TA1016)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17B2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8CA9D" w14:textId="060AF5BD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01BB0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6AE6C55B" w14:textId="77777777" w:rsidR="002D4098" w:rsidRDefault="002D4098">
      <w:pPr>
        <w:rPr>
          <w:b/>
          <w:bCs/>
          <w:sz w:val="24"/>
          <w:szCs w:val="24"/>
        </w:rPr>
      </w:pPr>
    </w:p>
    <w:p w14:paraId="6A41A102" w14:textId="3A53899A" w:rsidR="00C0388F" w:rsidRDefault="00C0388F" w:rsidP="00C0388F">
      <w:pPr>
        <w:rPr>
          <w:sz w:val="24"/>
          <w:szCs w:val="24"/>
        </w:rPr>
      </w:pPr>
      <w:r>
        <w:rPr>
          <w:sz w:val="24"/>
          <w:szCs w:val="24"/>
        </w:rPr>
        <w:t>30th</w:t>
      </w:r>
      <w:r w:rsidRPr="24D1C29F">
        <w:rPr>
          <w:sz w:val="24"/>
          <w:szCs w:val="24"/>
        </w:rPr>
        <w:t xml:space="preserve"> October 24:</w:t>
      </w:r>
    </w:p>
    <w:p w14:paraId="72CABC84" w14:textId="67DA392D" w:rsidR="00C0388F" w:rsidRDefault="00C0388F" w:rsidP="00C0388F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r w:rsidR="003019D5" w:rsidRPr="24D1C29F">
        <w:rPr>
          <w:sz w:val="24"/>
          <w:szCs w:val="24"/>
        </w:rPr>
        <w:t>NetFormulary</w:t>
      </w:r>
      <w:r w:rsidRPr="24D1C29F">
        <w:rPr>
          <w:sz w:val="24"/>
          <w:szCs w:val="24"/>
        </w:rPr>
        <w:t xml:space="preserve"> website(s) between </w:t>
      </w:r>
      <w:r w:rsidR="00145D80">
        <w:rPr>
          <w:sz w:val="24"/>
          <w:szCs w:val="24"/>
        </w:rPr>
        <w:t>19</w:t>
      </w:r>
      <w:r w:rsidRPr="24D1C29F">
        <w:rPr>
          <w:sz w:val="24"/>
          <w:szCs w:val="24"/>
        </w:rPr>
        <w:t>.</w:t>
      </w:r>
      <w:r w:rsidR="00145D80">
        <w:rPr>
          <w:sz w:val="24"/>
          <w:szCs w:val="24"/>
        </w:rPr>
        <w:t>10</w:t>
      </w:r>
      <w:r w:rsidRPr="24D1C29F">
        <w:rPr>
          <w:sz w:val="24"/>
          <w:szCs w:val="24"/>
        </w:rPr>
        <w:t xml:space="preserve">.24 and </w:t>
      </w:r>
      <w:r w:rsidR="00145D80">
        <w:rPr>
          <w:sz w:val="24"/>
          <w:szCs w:val="24"/>
        </w:rPr>
        <w:t>30</w:t>
      </w:r>
      <w:r w:rsidRPr="24D1C29F">
        <w:rPr>
          <w:sz w:val="24"/>
          <w:szCs w:val="24"/>
        </w:rPr>
        <w:t>.10.24.</w:t>
      </w:r>
    </w:p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3251"/>
        <w:gridCol w:w="3118"/>
        <w:gridCol w:w="1134"/>
        <w:gridCol w:w="3686"/>
        <w:gridCol w:w="3685"/>
      </w:tblGrid>
      <w:tr w:rsidR="00985BEB" w:rsidRPr="24D1C29F" w14:paraId="4B9B043D" w14:textId="77777777" w:rsidTr="004460C9">
        <w:trPr>
          <w:trHeight w:val="1452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1D506CD" w14:textId="77777777" w:rsidR="00145D80" w:rsidRDefault="00145D80" w:rsidP="00B122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472BA8B" w14:textId="77777777" w:rsidR="00145D80" w:rsidRDefault="00145D80" w:rsidP="00B122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06B38B1" w14:textId="77777777" w:rsidR="00145D80" w:rsidRDefault="00145D80" w:rsidP="00B122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C6AC21B" w14:textId="0A305974" w:rsidR="00145D80" w:rsidRDefault="00145D80" w:rsidP="00B122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6A55D8C" w14:textId="77777777" w:rsidR="00145D80" w:rsidRDefault="00145D80" w:rsidP="00B122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7102B898" w14:textId="77777777" w:rsidR="00145D80" w:rsidRDefault="00145D80" w:rsidP="00B122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0709F46" w14:textId="77777777" w:rsidR="00145D80" w:rsidRPr="24D1C29F" w:rsidRDefault="00145D80" w:rsidP="00B122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985BEB" w:rsidRPr="00DD0936" w14:paraId="39600F50" w14:textId="2E95F85E" w:rsidTr="004460C9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838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Headache guideline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8F7EB" w14:textId="680BA0D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TA973 - preventing migraine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F24D6" w14:textId="0315109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1FF70" w14:textId="060033E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Guideline updated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5F99A" w14:textId="45255F6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https://www.lancsmmg.nhs.uk/media/1891/headache-management-guideline-for-adults-oct-2024.pdf</w:t>
            </w:r>
          </w:p>
        </w:tc>
      </w:tr>
      <w:tr w:rsidR="00985BEB" w:rsidRPr="00DD0936" w14:paraId="4A75403B" w14:textId="45CA3083" w:rsidTr="004460C9">
        <w:trPr>
          <w:trHeight w:val="1152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4329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Blood glucose meters guideline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44294" w14:textId="78DB034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Guideline name updated from 'LSCMMG formulary choices for diabetes BGTS and meters' to: Lancashire and South Cumbria </w:t>
            </w:r>
            <w:r>
              <w:rPr>
                <w:rFonts w:ascii="Aptos Narrow" w:hAnsi="Aptos Narrow"/>
                <w:color w:val="000000"/>
              </w:rPr>
              <w:lastRenderedPageBreak/>
              <w:t>ICB recommended meters, strips and devices Dec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D1F0C" w14:textId="5DBCD68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lastRenderedPageBreak/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3A763" w14:textId="4D90B55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Guideline updated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3E49B" w14:textId="2856186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https://www.lancsmmg.nhs.uk/media/1931/lscmmg-formulary-choices-for-</w:t>
            </w:r>
            <w:r>
              <w:rPr>
                <w:rFonts w:ascii="Aptos Narrow" w:hAnsi="Aptos Narrow"/>
                <w:color w:val="000000"/>
              </w:rPr>
              <w:lastRenderedPageBreak/>
              <w:t>bgts-and-meters-web-site-corrected-oct-24.pdf</w:t>
            </w:r>
          </w:p>
        </w:tc>
      </w:tr>
      <w:tr w:rsidR="00985BEB" w:rsidRPr="00DD0936" w14:paraId="6E93F2DC" w14:textId="09F2F845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E41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Lebrikizumab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A582C" w14:textId="2B05401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Severe atopic dermatitis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24E25" w14:textId="24DC9F1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F2C3C" w14:textId="3C4159B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Red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B222B" w14:textId="16CAA0D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66CC7E5A" w14:textId="7688398E" w:rsidTr="004460C9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DE14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Solifenacin/Tamsulosin (Vesomni®)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E0571" w14:textId="57D3A3C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Treatment of Storage Symptoms associated with Benign Prostatic Hyperplasia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43983" w14:textId="650F57C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C95DB" w14:textId="05D2948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RAG updated to Do not prescribe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4EF4D" w14:textId="352D3A6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13A0252B" w14:textId="23269507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41C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Hydrocortisone sodium succinate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04E75" w14:textId="17CEB7E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BF1D7" w14:textId="0379983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71BCC" w14:textId="4ED1AC5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RAG updated to Amber0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000F1" w14:textId="3EA0D76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0B03870E" w14:textId="3B742039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AD1B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feredetate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DC69F" w14:textId="49F9B4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Iron replacement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7C8B8" w14:textId="1C5C342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D3DD6" w14:textId="2AE1FC8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Background information updated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4FF13" w14:textId="67BA69F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1B48F755" w14:textId="758048D9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D7F1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Lebrikizumab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E16EE" w14:textId="7B52581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 to severe atopic dermatitis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CB75A" w14:textId="7D92F0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E478D" w14:textId="040831D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7B367" w14:textId="6C2A58F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2500D9B" w14:textId="2FA336A6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4AB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Linzagolix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7D3F6" w14:textId="753B6CD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Moderate to severe symptoms of uterine fibroids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363CD" w14:textId="62985E1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78E6D" w14:textId="4FF3B4B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Amber0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4462A" w14:textId="3EB4742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42A9B92C" w14:textId="2BD8CD2B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E19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Ritlecitinib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C4E3F" w14:textId="26C2720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Severe alopecia areata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3C1C6" w14:textId="6C5DA52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78FC5" w14:textId="5BAF170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3ABA9" w14:textId="3A1D3F5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DE874B2" w14:textId="0F1401B7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99DD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Tenecteplase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85F08" w14:textId="502280E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Acute ischaemic stroke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D0734" w14:textId="691A17A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87D03" w14:textId="1889F7D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28ECB" w14:textId="4A7CB5E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ED122A4" w14:textId="2D5AFC37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C075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Abaloparatide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2867C" w14:textId="488E3A2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Osteoporosis after menopause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B4ECC" w14:textId="516AB12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62C45" w14:textId="351D717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AA4A6" w14:textId="5FDB1F8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F252388" w14:textId="7455C38D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DB20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Risankizumab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B4D19" w14:textId="20B9771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Moderately to severely active ulcerative colitis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79429" w14:textId="314BAFE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EC927" w14:textId="64E7C68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BF0EF" w14:textId="2B96CC4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F661E04" w14:textId="53279642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E822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Relugolix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F4650" w14:textId="2C994C9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Hormone-sensitive prostate cancer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F6BED" w14:textId="11EC466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D8C73" w14:textId="074CA1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Amber0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C5358" w14:textId="43D629F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E31E39C" w14:textId="0A15B2A5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6C1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 Dacepton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7CBFC" w14:textId="651950F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Parkinson's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5B389" w14:textId="58C565D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Non-notifiable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41FBE" w14:textId="4234D8E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Brand name update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30E59" w14:textId="41FA653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B2408BD" w14:textId="3E08E231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9A10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Chapter 18. Emergency treatment of poisoning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14E39" w14:textId="7422C2B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58D67" w14:textId="5A4E8F2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4A431" w14:textId="04BB52D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A4006" w14:textId="50D7184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A52FBB2" w14:textId="66CBE7A9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2BF4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Hydrocortisone butyrate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176F5" w14:textId="757D466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Lichen Sclerosis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391C2" w14:textId="096BA3A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AFD24" w14:textId="2E343C1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Amber0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3263F" w14:textId="3D5F0F4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262FB191" w14:textId="02DA398B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9D2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6AFA8" w14:textId="274DB81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Haemolytic anaemia caused by sickle cell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4CF63" w14:textId="05F4BE2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82EDD" w14:textId="15E3AF5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removed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E2AB1" w14:textId="4E188DB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834BD38" w14:textId="1F006B0D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DDB2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Acetazolamide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B71A5" w14:textId="0F638A9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Glaucoma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7AE3A" w14:textId="2F63E4B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81038" w14:textId="247811C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Formulation removed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79F45" w14:textId="1B461A3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4F9FC8D6" w14:textId="6B67BB04" w:rsidTr="004460C9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F91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Tolvaptan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F0245" w14:textId="0D56E39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Hyponatraemia, SIADH, Autosomal polycystic kidney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1FB8A" w14:textId="3BDBD5E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222D2" w14:textId="54B9291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Background information updated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E73E7" w14:textId="5F312AA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A4437D9" w14:textId="7C3F0CCE" w:rsidTr="004460C9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9FB8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Hospitals NHS Trust (ELHT) Wound Care Formulary 2024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3BBC0" w14:textId="3A665E4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hosted in 'place' tab on LSCMMG.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CE039" w14:textId="75C2BA5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37AF4" w14:textId="72F0C15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added - place based (LSCMMG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B3280" w14:textId="092D0F2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https://www.lancsmmg.nhs.uk/place-documents/pennine-lancashire/</w:t>
            </w:r>
          </w:p>
        </w:tc>
      </w:tr>
      <w:tr w:rsidR="00985BEB" w:rsidRPr="00DD0936" w14:paraId="7F1E465B" w14:textId="20AA0210" w:rsidTr="004460C9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702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Lancs and South Cumbria Community Urgent Eye Service Formulary.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030F4" w14:textId="64C2E9C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7F9D0" w14:textId="1B67968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53B6A" w14:textId="1BE53F0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added  (LSCMMG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DE592" w14:textId="56FCF00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https://www.lancsmmg.nhs.uk/media/1933/community-urgent-eye-service-ip-formulary.pdf</w:t>
            </w:r>
          </w:p>
        </w:tc>
      </w:tr>
      <w:tr w:rsidR="00985BEB" w:rsidRPr="00DD0936" w14:paraId="490A58DD" w14:textId="4090014C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081F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University Hospitals of Morecambe Bay: Antimicrobial guide secondary care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04825" w14:textId="00DC815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Infection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FCFBF" w14:textId="428193A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213FF" w14:textId="01CCD69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E9D85" w14:textId="4D3DDA2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3411B0F" w14:textId="58E6ADC2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FAB1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corticosteroids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9DDCB" w14:textId="6ECE794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Topical corticosteroids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9EC47" w14:textId="634A263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72ECA" w14:textId="57F5AAD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4D008" w14:textId="61CD939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</w:tbl>
    <w:p w14:paraId="2BCD39C6" w14:textId="77777777" w:rsidR="00C0388F" w:rsidRDefault="00C0388F">
      <w:pPr>
        <w:rPr>
          <w:b/>
          <w:bCs/>
          <w:sz w:val="24"/>
          <w:szCs w:val="24"/>
        </w:rPr>
      </w:pPr>
    </w:p>
    <w:p w14:paraId="37A86834" w14:textId="77777777" w:rsidR="00C0388F" w:rsidRPr="00254A6A" w:rsidRDefault="00C0388F">
      <w:pPr>
        <w:rPr>
          <w:b/>
          <w:bCs/>
          <w:sz w:val="24"/>
          <w:szCs w:val="24"/>
        </w:rPr>
      </w:pPr>
    </w:p>
    <w:p w14:paraId="465BCE06" w14:textId="3F0360FF" w:rsidR="79C77E8F" w:rsidRDefault="001A5A3F" w:rsidP="24D1C29F">
      <w:pPr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18th</w:t>
      </w:r>
      <w:r w:rsidR="79C77E8F" w:rsidRPr="24D1C29F">
        <w:rPr>
          <w:sz w:val="24"/>
          <w:szCs w:val="24"/>
        </w:rPr>
        <w:t xml:space="preserve"> October 24:</w:t>
      </w:r>
    </w:p>
    <w:p w14:paraId="2AFBE700" w14:textId="78035A4C" w:rsidR="24D1C29F" w:rsidRDefault="79C77E8F" w:rsidP="24D1C29F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r w:rsidR="003019D5" w:rsidRPr="24D1C29F">
        <w:rPr>
          <w:sz w:val="24"/>
          <w:szCs w:val="24"/>
        </w:rPr>
        <w:t>NetFormulary</w:t>
      </w:r>
      <w:r w:rsidRPr="24D1C29F">
        <w:rPr>
          <w:sz w:val="24"/>
          <w:szCs w:val="24"/>
        </w:rPr>
        <w:t xml:space="preserve"> website(s) between 21.09.24 and 18.10.24.</w:t>
      </w:r>
    </w:p>
    <w:tbl>
      <w:tblPr>
        <w:tblW w:w="13882" w:type="dxa"/>
        <w:tblLook w:val="04A0" w:firstRow="1" w:lastRow="0" w:firstColumn="1" w:lastColumn="0" w:noHBand="0" w:noVBand="1"/>
      </w:tblPr>
      <w:tblGrid>
        <w:gridCol w:w="3676"/>
        <w:gridCol w:w="1787"/>
        <w:gridCol w:w="1163"/>
        <w:gridCol w:w="3202"/>
        <w:gridCol w:w="4054"/>
      </w:tblGrid>
      <w:tr w:rsidR="00906364" w14:paraId="6C134BF9" w14:textId="77777777" w:rsidTr="004A5A1F">
        <w:trPr>
          <w:trHeight w:val="1452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7EF802B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C14C496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6E4BD1F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2D181CF" w14:textId="680D8981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40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AEDFB" w:themeFill="accent4" w:themeFillTint="33"/>
          </w:tcPr>
          <w:p w14:paraId="40049FF9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3D6604B6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7EA15224" w14:textId="0C79F2D8" w:rsidR="00906364" w:rsidRPr="24D1C29F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906364" w:rsidRPr="00906364" w14:paraId="68E83AC7" w14:textId="323D05BE" w:rsidTr="004A5A1F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4D1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 NICE antibiotic guidance to formulary chapter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A700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649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8D98F" w14:textId="24B9EED5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227C2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2C29C287" w14:textId="2B33E176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C27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GnRH unlicensed indications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8A88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Unlicensed indications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AE0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301DB" w14:textId="4846732F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D405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B476064" w14:textId="392D7FE8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71C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Valproic acid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2F7F4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epilepsy, migraine, bipolar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075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77809" w14:textId="766A4B4E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Link added (LSCMMG and 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0A71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6AF2F32" w14:textId="762D05B3" w:rsidTr="004A5A1F">
        <w:trPr>
          <w:trHeight w:val="576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8DC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for men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1070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Secondary prevention of osteoporotic fractures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852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7E0EA" w14:textId="01A09A6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0916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5E810A7" w14:textId="548CE5DB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4E87" w14:textId="26C8F54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9063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Levodopa-carbidopa</w:t>
            </w:r>
            <w:r w:rsidR="00505E2D" w:rsidRPr="00E006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:</w:t>
            </w:r>
            <w:r w:rsidR="00505E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505E2D" w:rsidRPr="00E0067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Levodopa-Carbidopa- Entacapone Intestinal Gel (LECIG), </w:t>
            </w:r>
            <w:r w:rsidR="00E0067B" w:rsidRPr="00E0067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Levodopa-Carbidopa Intestinal Gel (LCIG)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B882E" w14:textId="24F32E1D" w:rsidR="00906364" w:rsidRPr="00906364" w:rsidRDefault="00577219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Parkinsons disease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0D9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B614C" w14:textId="60E7FF3C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AF64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0B589D41" w14:textId="620D4F8C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A546" w14:textId="77777777" w:rsid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Multiple - </w:t>
            </w:r>
            <w:r w:rsidRPr="009063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NHSE Spec/Com Sept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 w:rsidR="006B29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:</w:t>
            </w:r>
          </w:p>
          <w:p w14:paraId="56618AB5" w14:textId="62222AA6" w:rsidR="00360319" w:rsidRDefault="00786C61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86C6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Iptacopan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Setmelanotide (Imcivree ®)</w:t>
            </w:r>
          </w:p>
          <w:p w14:paraId="2F852E9A" w14:textId="77777777" w:rsidR="00360319" w:rsidRDefault="00360319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2D394CA" w14:textId="0F39F01F" w:rsidR="006B291E" w:rsidRPr="00906364" w:rsidRDefault="006B291E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FACC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6A1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68CA1" w14:textId="4E1F4426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1864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28AE215C" w14:textId="0887C63F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8E05" w14:textId="3F52C58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Chapter 8. Malignant disease and </w:t>
            </w:r>
            <w:r w:rsidR="00316AE6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immunosuppression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633A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EBF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C04C7" w14:textId="572DC6A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D20D2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4CADCE56" w14:textId="52B6B68D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983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Polyvinyl alcohol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769D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2F3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A15E9" w14:textId="26121C1C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615E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B1BC193" w14:textId="580B1065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990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Mifepristone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7741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Termination of pregnancy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430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D4BFE" w14:textId="1D3B702A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0DF43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0249EB29" w14:textId="4C19CCF3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F5E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Nifedipine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0508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Hypertension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DC4E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E6F5C" w14:textId="28B3AD3F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853F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8F0F813" w14:textId="53EDCB56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300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Carnoy’s Solution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255D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4D0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C0645" w14:textId="6C99CFD0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E8F9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A1FD102" w14:textId="390684BB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C1B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Estriol Cream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ABC3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atrophy (local HRT)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C8B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D2550" w14:textId="4B5F6043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ECAC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34CF6769" w14:textId="26A67623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E80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Primary Care: Antimicrobial guide primary care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East Lancashire Secondary Care: Antimicrobial guide secondary care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F5E7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DF9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CD5B1" w14:textId="0F7210B9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EE91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56D42ACB" w14:textId="5B7897E0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E6C3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 Lancashire Primary Care: Pan Mersey antimicrobial guide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7827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798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30D49" w14:textId="40AFA690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74C3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500B69D" w14:textId="3337AD9B" w:rsidR="24D1C29F" w:rsidRDefault="24D1C29F" w:rsidP="24D1C29F">
      <w:pPr>
        <w:rPr>
          <w:sz w:val="24"/>
          <w:szCs w:val="24"/>
        </w:rPr>
      </w:pPr>
    </w:p>
    <w:p w14:paraId="17D129A3" w14:textId="77777777" w:rsidR="00400DE7" w:rsidRDefault="00400DE7" w:rsidP="24D1C29F">
      <w:pPr>
        <w:rPr>
          <w:sz w:val="24"/>
          <w:szCs w:val="24"/>
        </w:rPr>
      </w:pPr>
    </w:p>
    <w:p w14:paraId="582E6E89" w14:textId="1FC0F881" w:rsidR="00737BA4" w:rsidRPr="00254A6A" w:rsidRDefault="00737BA4" w:rsidP="00737BA4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Pr="00737BA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Pr="00254A6A">
        <w:rPr>
          <w:sz w:val="24"/>
          <w:szCs w:val="24"/>
        </w:rPr>
        <w:t>September 24:</w:t>
      </w:r>
    </w:p>
    <w:p w14:paraId="02B07230" w14:textId="65208D2C" w:rsidR="00737BA4" w:rsidRDefault="00737BA4" w:rsidP="00737BA4">
      <w:pPr>
        <w:rPr>
          <w:sz w:val="24"/>
          <w:szCs w:val="24"/>
        </w:rPr>
      </w:pPr>
      <w:r w:rsidRPr="00254A6A">
        <w:rPr>
          <w:sz w:val="24"/>
          <w:szCs w:val="24"/>
        </w:rPr>
        <w:t xml:space="preserve">The below table summarises the changes/updates to the LSCMMG and/or </w:t>
      </w:r>
      <w:r w:rsidR="003019D5" w:rsidRPr="00254A6A">
        <w:rPr>
          <w:sz w:val="24"/>
          <w:szCs w:val="24"/>
        </w:rPr>
        <w:t>NetFormulary</w:t>
      </w:r>
      <w:r w:rsidRPr="00254A6A">
        <w:rPr>
          <w:sz w:val="24"/>
          <w:szCs w:val="24"/>
        </w:rPr>
        <w:t xml:space="preserve"> website(s) between </w:t>
      </w:r>
      <w:r w:rsidR="0074331F">
        <w:rPr>
          <w:sz w:val="24"/>
          <w:szCs w:val="24"/>
        </w:rPr>
        <w:t>02</w:t>
      </w:r>
      <w:r w:rsidRPr="00254A6A">
        <w:rPr>
          <w:sz w:val="24"/>
          <w:szCs w:val="24"/>
        </w:rPr>
        <w:t>.0</w:t>
      </w:r>
      <w:r w:rsidR="0074331F">
        <w:rPr>
          <w:sz w:val="24"/>
          <w:szCs w:val="24"/>
        </w:rPr>
        <w:t>9</w:t>
      </w:r>
      <w:r w:rsidRPr="00254A6A">
        <w:rPr>
          <w:sz w:val="24"/>
          <w:szCs w:val="24"/>
        </w:rPr>
        <w:t xml:space="preserve">.24 and </w:t>
      </w:r>
      <w:r w:rsidR="009A2366">
        <w:rPr>
          <w:sz w:val="24"/>
          <w:szCs w:val="24"/>
        </w:rPr>
        <w:t>20</w:t>
      </w:r>
      <w:r w:rsidRPr="00254A6A">
        <w:rPr>
          <w:sz w:val="24"/>
          <w:szCs w:val="24"/>
        </w:rPr>
        <w:t>.0</w:t>
      </w:r>
      <w:r w:rsidR="009A2366">
        <w:rPr>
          <w:sz w:val="24"/>
          <w:szCs w:val="24"/>
        </w:rPr>
        <w:t>9</w:t>
      </w:r>
      <w:r w:rsidRPr="00254A6A">
        <w:rPr>
          <w:sz w:val="24"/>
          <w:szCs w:val="24"/>
        </w:rPr>
        <w:t>.24.</w:t>
      </w:r>
    </w:p>
    <w:tbl>
      <w:tblPr>
        <w:tblW w:w="13740" w:type="dxa"/>
        <w:tblLayout w:type="fixed"/>
        <w:tblLook w:val="04A0" w:firstRow="1" w:lastRow="0" w:firstColumn="1" w:lastColumn="0" w:noHBand="0" w:noVBand="1"/>
      </w:tblPr>
      <w:tblGrid>
        <w:gridCol w:w="3109"/>
        <w:gridCol w:w="2525"/>
        <w:gridCol w:w="1276"/>
        <w:gridCol w:w="2960"/>
        <w:gridCol w:w="3870"/>
      </w:tblGrid>
      <w:tr w:rsidR="00737BA4" w:rsidRPr="005C4996" w14:paraId="122F894F" w14:textId="77777777" w:rsidTr="00BF067A">
        <w:trPr>
          <w:trHeight w:val="1452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195F66" w14:textId="77777777" w:rsidR="00737BA4" w:rsidRPr="005C4996" w:rsidRDefault="00737BA4" w:rsidP="00551A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6D9C3B" w14:textId="77777777" w:rsidR="00737BA4" w:rsidRPr="005C4996" w:rsidRDefault="00737BA4" w:rsidP="00551A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0F5B8D" w14:textId="77777777" w:rsidR="00737BA4" w:rsidRPr="005C4996" w:rsidRDefault="00737BA4" w:rsidP="00551A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37FB13" w14:textId="436D4BFE" w:rsidR="00737BA4" w:rsidRPr="005C4996" w:rsidRDefault="00737BA4" w:rsidP="00551A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</w:t>
            </w:r>
            <w:r w:rsidR="00301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3CA7F35A" w14:textId="77777777" w:rsidR="00737BA4" w:rsidRPr="005C4996" w:rsidRDefault="00737BA4" w:rsidP="00551A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BF067A" w:rsidRPr="00BF067A" w14:paraId="1A8BB394" w14:textId="77777777" w:rsidTr="00BF067A">
        <w:trPr>
          <w:trHeight w:val="522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6D4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Somatropin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F687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Growth hormone deficiency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C31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0A252" w14:textId="206FBB3D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7FE54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https://www.lancsmmg.nhs.uk/media/1923/somatropin-pil-v1-june-2024.pdf</w:t>
            </w:r>
          </w:p>
        </w:tc>
      </w:tr>
      <w:tr w:rsidR="00BF067A" w:rsidRPr="00BF067A" w14:paraId="522A9076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05F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390D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Parkinson's disease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E23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B752F" w14:textId="29A78E50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AB42B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https://www.lancsmmg.nhs.uk/media/1927/apomorphine-shared-care-guideline-sep-2024.pdf</w:t>
            </w:r>
          </w:p>
        </w:tc>
      </w:tr>
      <w:tr w:rsidR="00BF067A" w:rsidRPr="00BF067A" w14:paraId="31AB45BE" w14:textId="77777777" w:rsidTr="00BF067A">
        <w:trPr>
          <w:trHeight w:val="86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EAF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Testosterone sachets to be added to shared care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7C9D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41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E509C" w14:textId="789AE26C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D7538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https://www.lancsmmg.nhs.uk/media/1926/testosterone-shared-care-guideline-female-sexual-dysfunction-v12-sep24.pdf</w:t>
            </w:r>
          </w:p>
        </w:tc>
      </w:tr>
      <w:tr w:rsidR="00BF067A" w:rsidRPr="00BF067A" w14:paraId="5A3D4BBC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67C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Hidrawear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C603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Hidradenitis suppurativa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A0B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62177" w14:textId="6F7AFE36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Green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6E80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https://www.lancsmmg.nhs.uk/medicines-library/hidrawear/</w:t>
            </w:r>
          </w:p>
        </w:tc>
      </w:tr>
      <w:tr w:rsidR="00BF067A" w:rsidRPr="00BF067A" w14:paraId="00C643C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610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Sacubitril/valsartan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9714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8BD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03875" w14:textId="68D3046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429E7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B8BCC12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F4C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tezacaftor–ivacaftor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8D3A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C2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24BE5" w14:textId="54A5D554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A679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77DCD14C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80B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ivacaftor–tezacaftor–elexacaftor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7C75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8DD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D923C" w14:textId="0992D70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FFC2B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1153D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380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lumacaftor–ivacaftor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F980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A67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67C6A" w14:textId="79E1392F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9FEB4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3562DCEF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30C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 SCG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FF59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726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ABD60" w14:textId="6C33E6C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3FCB3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https://www.lancsmmg.nhs.uk/media/1925/sulfasalazine-scg-version-27.pdf</w:t>
            </w:r>
          </w:p>
        </w:tc>
      </w:tr>
      <w:tr w:rsidR="00BF067A" w:rsidRPr="00BF067A" w14:paraId="08E45FB8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974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Ergocalciferol injection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1C8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A97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F7E8A" w14:textId="4AF695F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16707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F93EE1E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BFF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Sucralfate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8D0A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73E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410DC" w14:textId="1EEDBD71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677F8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0446B5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BA2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Clonidine Hydrochloride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B7DE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Vasomotor symptoms (VMS) associated with menopause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A85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BC587" w14:textId="2C5F7D7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45C7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555D16C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5E3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Neuropathic pain guidelines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0B40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66E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FD839" w14:textId="3FECA38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36E0A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https://www.lancsmmg.nhs.uk/media/1922/neuropathic-pain-guidance-v3-aug2024.pdf</w:t>
            </w:r>
          </w:p>
        </w:tc>
      </w:tr>
      <w:tr w:rsidR="00BF067A" w:rsidRPr="00BF067A" w14:paraId="67DD9FA9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D2C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Tolvaptan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6257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See email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F64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D5278" w14:textId="75A0C4B1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919A6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41243DF" w14:textId="77777777" w:rsidR="003E318F" w:rsidRDefault="003E318F">
      <w:pPr>
        <w:rPr>
          <w:sz w:val="24"/>
          <w:szCs w:val="24"/>
        </w:rPr>
      </w:pPr>
    </w:p>
    <w:p w14:paraId="2F91FD88" w14:textId="77777777" w:rsidR="003E318F" w:rsidRDefault="003E318F">
      <w:pPr>
        <w:rPr>
          <w:sz w:val="24"/>
          <w:szCs w:val="24"/>
        </w:rPr>
      </w:pPr>
    </w:p>
    <w:p w14:paraId="270A36AE" w14:textId="089E2676" w:rsidR="00310A5D" w:rsidRPr="00254A6A" w:rsidRDefault="00210816">
      <w:pPr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Pr="00210816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="00310A5D" w:rsidRPr="00254A6A">
        <w:rPr>
          <w:sz w:val="24"/>
          <w:szCs w:val="24"/>
        </w:rPr>
        <w:t>September 24:</w:t>
      </w:r>
    </w:p>
    <w:p w14:paraId="7CA1B5D0" w14:textId="1BBE5619" w:rsidR="004E5875" w:rsidRDefault="004E5875">
      <w:pPr>
        <w:rPr>
          <w:sz w:val="24"/>
          <w:szCs w:val="24"/>
        </w:rPr>
      </w:pPr>
      <w:r w:rsidRPr="00254A6A">
        <w:rPr>
          <w:sz w:val="24"/>
          <w:szCs w:val="24"/>
        </w:rPr>
        <w:t xml:space="preserve">The below table summarises the changes/updates to the LSCMMG and/or </w:t>
      </w:r>
      <w:r w:rsidR="003019D5" w:rsidRPr="00254A6A">
        <w:rPr>
          <w:sz w:val="24"/>
          <w:szCs w:val="24"/>
        </w:rPr>
        <w:t>NetFormulary</w:t>
      </w:r>
      <w:r w:rsidRPr="00254A6A">
        <w:rPr>
          <w:sz w:val="24"/>
          <w:szCs w:val="24"/>
        </w:rPr>
        <w:t xml:space="preserve"> website(s)</w:t>
      </w:r>
      <w:r w:rsidR="00254A6A" w:rsidRPr="00254A6A">
        <w:rPr>
          <w:sz w:val="24"/>
          <w:szCs w:val="24"/>
        </w:rPr>
        <w:t xml:space="preserve"> between </w:t>
      </w:r>
      <w:r w:rsidR="0045362D">
        <w:rPr>
          <w:sz w:val="24"/>
          <w:szCs w:val="24"/>
        </w:rPr>
        <w:t>01</w:t>
      </w:r>
      <w:r w:rsidR="00254A6A" w:rsidRPr="00254A6A">
        <w:rPr>
          <w:sz w:val="24"/>
          <w:szCs w:val="24"/>
        </w:rPr>
        <w:t>.07.24 and 30.08.24.</w:t>
      </w:r>
    </w:p>
    <w:p w14:paraId="5D2982AE" w14:textId="0B280A69" w:rsidR="00254A6A" w:rsidRDefault="00254A6A">
      <w:pPr>
        <w:rPr>
          <w:sz w:val="24"/>
          <w:szCs w:val="24"/>
        </w:rPr>
      </w:pPr>
    </w:p>
    <w:tbl>
      <w:tblPr>
        <w:tblW w:w="13938" w:type="dxa"/>
        <w:tblLayout w:type="fixed"/>
        <w:tblLook w:val="04A0" w:firstRow="1" w:lastRow="0" w:firstColumn="1" w:lastColumn="0" w:noHBand="0" w:noVBand="1"/>
      </w:tblPr>
      <w:tblGrid>
        <w:gridCol w:w="3109"/>
        <w:gridCol w:w="2551"/>
        <w:gridCol w:w="1276"/>
        <w:gridCol w:w="2977"/>
        <w:gridCol w:w="4025"/>
      </w:tblGrid>
      <w:tr w:rsidR="005C4996" w:rsidRPr="005C4996" w14:paraId="2CB5A8E9" w14:textId="77777777" w:rsidTr="005C4996">
        <w:trPr>
          <w:trHeight w:val="1452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2D8701C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451BF02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198B96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20CEDDA" w14:textId="2FEB7B01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</w:t>
            </w:r>
            <w:r w:rsidR="00301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r w:rsidR="007C645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4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750DC7C4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5C4996" w:rsidRPr="005C4996" w14:paraId="36D46C4C" w14:textId="77777777" w:rsidTr="005C4996">
        <w:trPr>
          <w:trHeight w:val="850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AC1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Amielle Comfort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0BA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F57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FC26D" w14:textId="181656E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Amber0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02B4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8993C3D" w14:textId="77777777" w:rsidTr="005C4996">
        <w:trPr>
          <w:trHeight w:val="999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5D8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Alfacalcidol capsules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ED2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Hypocalcaemia (only renal impairment listed on the formulary)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85F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09737" w14:textId="7395C9B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55EE0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300ABA1" w14:textId="77777777" w:rsidTr="005C4996">
        <w:trPr>
          <w:trHeight w:val="111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C4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0FCB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Vitamin B12 deficiency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32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B3F67" w14:textId="41FB851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6C54D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9BD094C" w14:textId="77777777" w:rsidTr="005C4996">
        <w:trPr>
          <w:trHeight w:val="699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17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BE0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TA973 - preventing migraine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48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FE4C3" w14:textId="75672FC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Amber1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F8115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B4D24ED" w14:textId="77777777" w:rsidTr="005C4996">
        <w:trPr>
          <w:trHeight w:val="144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7D4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for post-menopausal women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4F05F" w14:textId="6250E3E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55B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301DA" w14:textId="15E621E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FB071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D7B1EFC" w14:textId="77777777" w:rsidTr="005C4996">
        <w:trPr>
          <w:trHeight w:val="557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6AE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Epcoritamab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7A20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relapsed or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refractory diffuse large B-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cell lymphoma after 2 or more systemic treatments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50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3823B" w14:textId="44885E4E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67CE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28F7675" w14:textId="77777777" w:rsidTr="005C4996">
        <w:trPr>
          <w:trHeight w:val="105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9A2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Denosumab 120mg shared care guideline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717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6B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3CC11" w14:textId="33EEF72B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2877F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https://www.lancsmmg.nhs.uk/media/1857/denosumab-120mg-shared-care-guideline-july-2024-update.pdf</w:t>
            </w:r>
          </w:p>
        </w:tc>
      </w:tr>
      <w:tr w:rsidR="005C4996" w:rsidRPr="005C4996" w14:paraId="5EC63071" w14:textId="77777777" w:rsidTr="005C4996">
        <w:trPr>
          <w:trHeight w:val="95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28A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Branded generics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4EA8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54A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DFCFC" w14:textId="4B7CC02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added(LSCMMG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2F39B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https://www.lancsmmg.nhs.uk/media/1908/branded-generic-position-statement-july-2024-finalforwebsite.pdf</w:t>
            </w:r>
          </w:p>
        </w:tc>
      </w:tr>
      <w:tr w:rsidR="005C4996" w:rsidRPr="005C4996" w14:paraId="084F4AEF" w14:textId="77777777" w:rsidTr="005C4996">
        <w:trPr>
          <w:trHeight w:val="71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4EC4" w14:textId="0B6150A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7 x </w:t>
            </w:r>
            <w:r w:rsidR="00AB445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ennine documents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3AEBC" w14:textId="4609530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CB49A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Palliative care documents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541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EB3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- place based (LSCMMG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B8D85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https://www.lancsmmg.nhs.uk/place-documents/pennine-lancashire/#gsc.tab=0</w:t>
            </w:r>
          </w:p>
        </w:tc>
      </w:tr>
      <w:tr w:rsidR="005C4996" w:rsidRPr="005C4996" w14:paraId="7FC305AE" w14:textId="77777777" w:rsidTr="005C4996">
        <w:trPr>
          <w:trHeight w:val="852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6C72" w14:textId="5640D3F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Specialised Commissioning Positions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r w:rsidR="00896B94" w:rsidRP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Daratumumab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6970D5" w:rsidRP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Momelotinib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4C147" w14:textId="77777777" w:rsidR="005C4996" w:rsidRDefault="003F18CF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959</w:t>
            </w:r>
          </w:p>
          <w:p w14:paraId="761F3608" w14:textId="2BF362B3" w:rsidR="00896B94" w:rsidRPr="005C4996" w:rsidRDefault="00896B94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BF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D2F21" w14:textId="0456324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55C7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9A21060" w14:textId="77777777" w:rsidTr="005C4996">
        <w:trPr>
          <w:trHeight w:val="822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E5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citrate 4mmol tablets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CE57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replacement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D5E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8F5CE" w14:textId="4F80EB1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FA83E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756CCCF" w14:textId="77777777" w:rsidTr="005C4996">
        <w:trPr>
          <w:trHeight w:val="83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113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flexitol 10% urea cream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012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750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B3F57" w14:textId="24B81C3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D9CB3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0C263B9" w14:textId="77777777" w:rsidTr="005C4996">
        <w:trPr>
          <w:trHeight w:val="557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FF8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Finerenone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6F88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CKD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DB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9BEF5" w14:textId="1F588265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FFC20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2D0E8DB" w14:textId="77777777" w:rsidTr="005C4996">
        <w:trPr>
          <w:trHeight w:val="144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95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Triptorelin (GnRH analogues)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6CC8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Precocious puberty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41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89C73" w14:textId="0AB678EA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A6DF4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C9D4EEA" w14:textId="77777777" w:rsidTr="005C4996">
        <w:trPr>
          <w:trHeight w:val="557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04A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Sucralfate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883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Suspension when used as an enema for radiation proctitis.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18C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0BB3B" w14:textId="3ADB0DCE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9B8DD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719C224" w14:textId="77777777" w:rsidTr="005C4996">
        <w:trPr>
          <w:trHeight w:val="881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50B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Testosterone guidance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AFB1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5D1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272D3" w14:textId="1864D1BB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96203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</w:t>
            </w:r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r w:rsidR="003019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ABE91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1CD1809" w14:textId="77777777" w:rsidTr="005C4996">
        <w:trPr>
          <w:trHeight w:val="85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AE2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2.5mg tablets for erectile dysfunction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9F3A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AC2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952FE" w14:textId="09A79DC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Green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41AE6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607FA85" w14:textId="77777777" w:rsidTr="005C4996">
        <w:trPr>
          <w:trHeight w:val="961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F0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5mg tablets for BPH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B98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BPH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155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F230A" w14:textId="1A0CA0C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Do not prescribe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80033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1D304EF2" w14:textId="77777777" w:rsidTr="005C4996">
        <w:trPr>
          <w:trHeight w:val="862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9A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h.pylori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3A2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Helicobacter pylori infection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88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DCE95" w14:textId="21EB824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3B18B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FF72473" w14:textId="77777777" w:rsidTr="005C4996">
        <w:trPr>
          <w:trHeight w:val="69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56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Topiramate liquid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8D79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Use in paediatrics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5D6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F26AF" w14:textId="6608F0A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1BD64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6A9BB8F" w14:textId="77777777" w:rsidTr="005C4996">
        <w:trPr>
          <w:trHeight w:val="85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29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drugs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6C47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Hyperlipidaemia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A24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C8B14" w14:textId="4840CFC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B0549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336FD63" w14:textId="77777777" w:rsidTr="005C4996">
        <w:trPr>
          <w:trHeight w:val="98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383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Inhaler technique poster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25298" w14:textId="6441229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A9060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New document to add to </w:t>
            </w:r>
            <w:r w:rsidR="00C441D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‘LSC Respiratory Resource’ section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8F6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5116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 (LSCMMG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D94B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https://www.lancsmmg.nhs.uk/media/1916/check-your-inhaler-technique-poster-1.pdf</w:t>
            </w:r>
          </w:p>
        </w:tc>
      </w:tr>
      <w:tr w:rsidR="005C4996" w:rsidRPr="005C4996" w14:paraId="129765E3" w14:textId="77777777" w:rsidTr="005C4996">
        <w:trPr>
          <w:trHeight w:val="1152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84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Trans-anal irrigation (Navina Smart)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4AB4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Neurogenic bowel dysfunction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580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9E115" w14:textId="4C7DCF35" w:rsidR="005C4996" w:rsidRPr="005C4996" w:rsidRDefault="00AC158B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</w:t>
            </w:r>
            <w:r w:rsidR="005C4996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rug entry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x2</w:t>
            </w:r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 and </w:t>
            </w:r>
            <w:r w:rsidR="003019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1CA2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B54A0C7" w14:textId="77777777" w:rsidTr="005C4996">
        <w:trPr>
          <w:trHeight w:val="841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6AD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Linezolid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A93F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Pneumonia, complicated skin and soft tissue infections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36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E6560" w14:textId="673E48B4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23FAA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https://www.lancsmmg.nhs.uk/media/1516/linezolid-prescriber-information-sheet-july-2024-update.pdf</w:t>
            </w:r>
          </w:p>
        </w:tc>
      </w:tr>
      <w:tr w:rsidR="005C4996" w:rsidRPr="005C4996" w14:paraId="4D2484A2" w14:textId="77777777" w:rsidTr="005C4996">
        <w:trPr>
          <w:trHeight w:val="841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DBA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Azathioprine/mercaptopurine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F0B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4C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B762B" w14:textId="25FC0BF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3129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https://www.lancsmmg.nhs.uk/media/1807/azathioprinemercaptopurine-scg-version-26.pdf</w:t>
            </w:r>
          </w:p>
        </w:tc>
      </w:tr>
      <w:tr w:rsidR="005C4996" w:rsidRPr="005C4996" w14:paraId="48BE8C54" w14:textId="77777777" w:rsidTr="005C4996">
        <w:trPr>
          <w:trHeight w:val="212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1DC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Voxelotor TA981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Tafamidis TA984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F6C5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 for treating haemolytic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anaemia caused by sickle cell disease.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Tafamidis for treating transthyretin amyloidosis with cardiomyopathy.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859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1D3BE" w14:textId="6771AEC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34F5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F332B3" w14:textId="77777777" w:rsidTr="005C4996">
        <w:trPr>
          <w:trHeight w:val="95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50A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bedaquiline,  delamanid and pretomanid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3E9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Defined patients with RR-TB, MDR-TB, pre-XDR TB and XDR-TB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431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6AD15" w14:textId="7A956FD4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ies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Red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3AF5C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82142F" w14:textId="77777777" w:rsidTr="005C4996">
        <w:trPr>
          <w:trHeight w:val="55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D65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Ocrelizumab TA533 and TA585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7B53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sclerosis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41F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EAC85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New formulation added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7D28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52878237" w14:textId="77777777" w:rsidTr="005C4996">
        <w:trPr>
          <w:trHeight w:val="70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22D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Epimax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E952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ED7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E77BF" w14:textId="01907D19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24B6D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9B58079" w14:textId="77777777" w:rsidTr="005C4996">
        <w:trPr>
          <w:trHeight w:val="84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5A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Ciclosporin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F0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39F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88C6C" w14:textId="08A38712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D0075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https://www.lancsmmg.nhs.uk/media/1808/ciclosporin-scg-version-26.pdf</w:t>
            </w:r>
          </w:p>
        </w:tc>
      </w:tr>
      <w:tr w:rsidR="00007E9E" w:rsidRPr="005C4996" w14:paraId="06A14300" w14:textId="77777777" w:rsidTr="005C4996">
        <w:trPr>
          <w:trHeight w:val="841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7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Leflunomide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7B9A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6FD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482D8" w14:textId="727F433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9C562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https://www.lancsmmg.nhs.uk/media/1810/leflunomide-scg-version-24.pdf</w:t>
            </w:r>
          </w:p>
        </w:tc>
      </w:tr>
      <w:tr w:rsidR="00007E9E" w:rsidRPr="005C4996" w14:paraId="0B85F3CE" w14:textId="77777777" w:rsidTr="005C4996">
        <w:trPr>
          <w:trHeight w:val="699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190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Methotrexate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062E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177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38752" w14:textId="7057EE3C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8B27E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https://www.lancsmmg.nhs.uk/media/1811/methotrexate-scg-version-26.pdf</w:t>
            </w:r>
          </w:p>
        </w:tc>
      </w:tr>
      <w:tr w:rsidR="00007E9E" w:rsidRPr="005C4996" w14:paraId="34BBE489" w14:textId="77777777" w:rsidTr="005C4996">
        <w:trPr>
          <w:trHeight w:val="699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CC2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Penicillamine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1BA7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6FE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ED67A" w14:textId="645BF9C0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A6D81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https://www.lancsmmg.nhs.uk/media/1813/penicillamine-scg-version-26.pdf</w:t>
            </w:r>
          </w:p>
        </w:tc>
      </w:tr>
      <w:tr w:rsidR="00007E9E" w:rsidRPr="005C4996" w14:paraId="637CC9E3" w14:textId="77777777" w:rsidTr="005C4996">
        <w:trPr>
          <w:trHeight w:val="699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26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E8E3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C71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9FD79" w14:textId="266DF6E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0DDA4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https://www.lancsmmg.nhs.uk/media/1814/sulfasalazine-scg-version-26.pdf</w:t>
            </w:r>
          </w:p>
        </w:tc>
      </w:tr>
      <w:tr w:rsidR="00007E9E" w:rsidRPr="005C4996" w14:paraId="571C54E8" w14:textId="77777777" w:rsidTr="005C4996">
        <w:trPr>
          <w:trHeight w:val="72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E45A" w14:textId="2CA831D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Sandocal 1000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Calvive</w:t>
            </w:r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A373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65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9FEF7" w14:textId="670FBE4F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B70A8C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4E152A8C" w14:textId="77777777" w:rsidTr="005C4996">
        <w:trPr>
          <w:trHeight w:val="677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1D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Latanoprost preservative free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059B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19C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D9028" w14:textId="6C8D7EC4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F041B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85FDE5C" w14:textId="77777777" w:rsidTr="005C4996">
        <w:trPr>
          <w:trHeight w:val="98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116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 tablets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D8BE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282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E46B4" w14:textId="7229CD08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3B20A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5CAE6B2" w14:textId="77777777" w:rsidTr="005C4996">
        <w:trPr>
          <w:trHeight w:val="71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64C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Sucralfate enema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0518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575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4FC53" w14:textId="7BB76E32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00D3D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27D15A41" w14:textId="77777777" w:rsidTr="005C4996">
        <w:trPr>
          <w:trHeight w:val="82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187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Omeprazole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4C3A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CF5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70505" w14:textId="1CFAB1CB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68495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92E0E46" w14:textId="77777777" w:rsidTr="005C4996">
        <w:trPr>
          <w:trHeight w:val="85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417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Sevelamer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B26A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Hyperphosphataemia in renal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9AA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7C52B" w14:textId="45ECAC18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E3EDF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1F4426FC" w14:textId="77777777" w:rsidTr="005C4996">
        <w:trPr>
          <w:trHeight w:val="112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8DF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LSCMMG entry - omega 3 </w:t>
            </w:r>
            <w:proofErr w:type="gram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duplicate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0095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Pre-term birth risk reduction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A16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2DE6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(LSCMMG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7BF3C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0BC5B153" w14:textId="77777777" w:rsidTr="005C4996">
        <w:trPr>
          <w:trHeight w:val="126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578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Mexiletine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2C8E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documented ventricular arrhythmias which, in the judgement of the physician, are considered as life-threatening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579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6A6CE" w14:textId="53790D9C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- place only</w:t>
            </w:r>
            <w:r w:rsidR="00291D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59DED0" w14:textId="2126D90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787508DC" w14:textId="77777777" w:rsidR="00254A6A" w:rsidRDefault="00254A6A"/>
    <w:sectPr w:rsidR="00254A6A" w:rsidSect="00254A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5D"/>
    <w:rsid w:val="00007E9E"/>
    <w:rsid w:val="000269E9"/>
    <w:rsid w:val="000A1326"/>
    <w:rsid w:val="00104B65"/>
    <w:rsid w:val="001104CD"/>
    <w:rsid w:val="00145D80"/>
    <w:rsid w:val="00153E6B"/>
    <w:rsid w:val="00172BBE"/>
    <w:rsid w:val="00173E10"/>
    <w:rsid w:val="001A5A3F"/>
    <w:rsid w:val="001F7D85"/>
    <w:rsid w:val="00210816"/>
    <w:rsid w:val="00254806"/>
    <w:rsid w:val="00254A6A"/>
    <w:rsid w:val="00291D50"/>
    <w:rsid w:val="002D0E5D"/>
    <w:rsid w:val="002D4098"/>
    <w:rsid w:val="002E07ED"/>
    <w:rsid w:val="002F6C42"/>
    <w:rsid w:val="003019D5"/>
    <w:rsid w:val="00310A5D"/>
    <w:rsid w:val="00316AE6"/>
    <w:rsid w:val="00332574"/>
    <w:rsid w:val="00360319"/>
    <w:rsid w:val="003D24D8"/>
    <w:rsid w:val="003E318F"/>
    <w:rsid w:val="003E3E6D"/>
    <w:rsid w:val="003F18CF"/>
    <w:rsid w:val="00400DE7"/>
    <w:rsid w:val="004277CC"/>
    <w:rsid w:val="004460C9"/>
    <w:rsid w:val="0045362D"/>
    <w:rsid w:val="00457006"/>
    <w:rsid w:val="0048696A"/>
    <w:rsid w:val="00493E1D"/>
    <w:rsid w:val="004A5A1F"/>
    <w:rsid w:val="004B5539"/>
    <w:rsid w:val="004E5875"/>
    <w:rsid w:val="00505E2D"/>
    <w:rsid w:val="00526D1E"/>
    <w:rsid w:val="00577219"/>
    <w:rsid w:val="005913F1"/>
    <w:rsid w:val="005C4996"/>
    <w:rsid w:val="006970D5"/>
    <w:rsid w:val="006B291E"/>
    <w:rsid w:val="006E78EA"/>
    <w:rsid w:val="0071650D"/>
    <w:rsid w:val="00737BA4"/>
    <w:rsid w:val="0074331F"/>
    <w:rsid w:val="0075607C"/>
    <w:rsid w:val="00763A69"/>
    <w:rsid w:val="00786C61"/>
    <w:rsid w:val="007C595A"/>
    <w:rsid w:val="007C6459"/>
    <w:rsid w:val="007F7398"/>
    <w:rsid w:val="0085220F"/>
    <w:rsid w:val="00887FD3"/>
    <w:rsid w:val="00892C33"/>
    <w:rsid w:val="00896B94"/>
    <w:rsid w:val="008B0F84"/>
    <w:rsid w:val="008C4C50"/>
    <w:rsid w:val="008D2958"/>
    <w:rsid w:val="008F4402"/>
    <w:rsid w:val="00906364"/>
    <w:rsid w:val="00962032"/>
    <w:rsid w:val="00985BEB"/>
    <w:rsid w:val="0099763A"/>
    <w:rsid w:val="009A2366"/>
    <w:rsid w:val="009B34CE"/>
    <w:rsid w:val="00A374C7"/>
    <w:rsid w:val="00A62BD2"/>
    <w:rsid w:val="00A90604"/>
    <w:rsid w:val="00AB445D"/>
    <w:rsid w:val="00AC158B"/>
    <w:rsid w:val="00B80FB7"/>
    <w:rsid w:val="00B977BF"/>
    <w:rsid w:val="00BB431E"/>
    <w:rsid w:val="00BC0185"/>
    <w:rsid w:val="00BC2F06"/>
    <w:rsid w:val="00BD01EA"/>
    <w:rsid w:val="00BE0072"/>
    <w:rsid w:val="00BF067A"/>
    <w:rsid w:val="00C0388F"/>
    <w:rsid w:val="00C441DE"/>
    <w:rsid w:val="00C9457B"/>
    <w:rsid w:val="00CA66C7"/>
    <w:rsid w:val="00CB49AB"/>
    <w:rsid w:val="00CC53B8"/>
    <w:rsid w:val="00DA3DF3"/>
    <w:rsid w:val="00DB053C"/>
    <w:rsid w:val="00DD0936"/>
    <w:rsid w:val="00E0067B"/>
    <w:rsid w:val="00E337BD"/>
    <w:rsid w:val="00E54468"/>
    <w:rsid w:val="00E817B5"/>
    <w:rsid w:val="00EC6C13"/>
    <w:rsid w:val="00EF4A7A"/>
    <w:rsid w:val="00F03EBD"/>
    <w:rsid w:val="00FF053A"/>
    <w:rsid w:val="02B96BCF"/>
    <w:rsid w:val="0460DD4B"/>
    <w:rsid w:val="0F6F4467"/>
    <w:rsid w:val="1F0E56A4"/>
    <w:rsid w:val="24D1C29F"/>
    <w:rsid w:val="2F29124A"/>
    <w:rsid w:val="3273D0B3"/>
    <w:rsid w:val="3A44E8AF"/>
    <w:rsid w:val="4A5A116C"/>
    <w:rsid w:val="54EEFFE1"/>
    <w:rsid w:val="5A397CD7"/>
    <w:rsid w:val="61387BCC"/>
    <w:rsid w:val="76E05127"/>
    <w:rsid w:val="79C7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8BA1"/>
  <w15:chartTrackingRefBased/>
  <w15:docId w15:val="{1C602802-DBAE-4DE0-986A-EDBFA922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A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2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DE6D00F20D946965D1CA7B34A90B7" ma:contentTypeVersion="607" ma:contentTypeDescription="Create a new document." ma:contentTypeScope="" ma:versionID="943d45c21eca57f6a03f8b41f16151d7">
  <xsd:schema xmlns:xsd="http://www.w3.org/2001/XMLSchema" xmlns:xs="http://www.w3.org/2001/XMLSchema" xmlns:p="http://schemas.microsoft.com/office/2006/metadata/properties" xmlns:ns2="9ecf9374-0d71-4a51-a9c5-198dd68970ed" xmlns:ns3="68f04dcd-1aad-4718-b4ef-cb5a94bb72b3" targetNamespace="http://schemas.microsoft.com/office/2006/metadata/properties" ma:root="true" ma:fieldsID="aecd4213beaa9431b20d16e4ee8eb5bf" ns2:_="" ns3:_="">
    <xsd:import namespace="9ecf9374-0d71-4a51-a9c5-198dd68970ed"/>
    <xsd:import namespace="68f04dcd-1aad-4718-b4ef-cb5a94bb72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f9374-0d71-4a51-a9c5-198dd68970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483cc76-f4f0-4c37-93af-129e78472dae}" ma:internalName="TaxCatchAll" ma:showField="CatchAllData" ma:web="9ecf9374-0d71-4a51-a9c5-198dd68970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04dcd-1aad-4718-b4ef-cb5a94bb7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e3038f7-01d3-45c6-9ff3-08a5a011bc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cf9374-0d71-4a51-a9c5-198dd68970ed" xsi:nil="true"/>
    <lcf76f155ced4ddcb4097134ff3c332f xmlns="68f04dcd-1aad-4718-b4ef-cb5a94bb72b3">
      <Terms xmlns="http://schemas.microsoft.com/office/infopath/2007/PartnerControls"/>
    </lcf76f155ced4ddcb4097134ff3c332f>
    <_dlc_DocId xmlns="9ecf9374-0d71-4a51-a9c5-198dd68970ed">ZTN2ZK5Q2N6R-32785368-377101</_dlc_DocId>
    <_dlc_DocIdUrl xmlns="9ecf9374-0d71-4a51-a9c5-198dd68970ed">
      <Url>https://csucloudservices.sharepoint.com/teams/quality/medicine/_layouts/15/DocIdRedir.aspx?ID=ZTN2ZK5Q2N6R-32785368-377101</Url>
      <Description>ZTN2ZK5Q2N6R-32785368-377101</Description>
    </_dlc_DocIdUrl>
  </documentManagement>
</p:properties>
</file>

<file path=customXml/itemProps1.xml><?xml version="1.0" encoding="utf-8"?>
<ds:datastoreItem xmlns:ds="http://schemas.openxmlformats.org/officeDocument/2006/customXml" ds:itemID="{B9777C20-F2B0-423E-9BBD-F6717CD067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213080-20B0-4CC2-BD2A-EB8E4DADA9F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2F8E253-7EA9-451B-A558-E84E759A3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f9374-0d71-4a51-a9c5-198dd68970ed"/>
    <ds:schemaRef ds:uri="68f04dcd-1aad-4718-b4ef-cb5a94bb7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FB0D7B-398D-4140-BBBE-0A85F54CCEFC}">
  <ds:schemaRefs>
    <ds:schemaRef ds:uri="http://schemas.microsoft.com/office/2006/metadata/properties"/>
    <ds:schemaRef ds:uri="http://schemas.microsoft.com/office/infopath/2007/PartnerControls"/>
    <ds:schemaRef ds:uri="9ecf9374-0d71-4a51-a9c5-198dd68970ed"/>
    <ds:schemaRef ds:uri="68f04dcd-1aad-4718-b4ef-cb5a94bb72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2522</Words>
  <Characters>14377</Characters>
  <Application>Microsoft Office Word</Application>
  <DocSecurity>0</DocSecurity>
  <Lines>119</Lines>
  <Paragraphs>33</Paragraphs>
  <ScaleCrop>false</ScaleCrop>
  <Company/>
  <LinksUpToDate>false</LinksUpToDate>
  <CharactersWithSpaces>16866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Greenwood (ML)</dc:creator>
  <cp:keywords/>
  <dc:description/>
  <cp:lastModifiedBy>Rebecca Greenwood (ML)</cp:lastModifiedBy>
  <cp:revision>2</cp:revision>
  <dcterms:created xsi:type="dcterms:W3CDTF">2024-11-22T14:23:00Z</dcterms:created>
  <dcterms:modified xsi:type="dcterms:W3CDTF">2024-11-22T14:23:00Z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0x010100623DE6D00F20D946965D1CA7B34A90B7</vt:lpwstr>
  </property>
  <property fmtid="{D5CDD505-2E9C-101B-9397-08002B2CF9AE}" pid="3" name="_dlc_DocIdItemGuid">
    <vt:lpwstr>8a649317-9ed7-4520-b0f1-fd4382590277</vt:lpwstr>
  </property>
  <property fmtid="{D5CDD505-2E9C-101B-9397-08002B2CF9AE}" pid="4" name="MediaServiceImageTags">
    <vt:lpwstr/>
  </property>
</Properties>
</file>