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9159" w14:textId="2FB919E8" w:rsidR="00763A69" w:rsidRDefault="00CC53B8" w:rsidP="00173E10">
      <w:pPr>
        <w:jc w:val="center"/>
        <w:rPr>
          <w:b/>
          <w:bCs/>
          <w:sz w:val="24"/>
          <w:szCs w:val="24"/>
        </w:rPr>
      </w:pPr>
      <w:r w:rsidRPr="0F6F4467">
        <w:rPr>
          <w:b/>
          <w:bCs/>
          <w:sz w:val="24"/>
          <w:szCs w:val="24"/>
        </w:rPr>
        <w:t xml:space="preserve">LSC </w:t>
      </w:r>
      <w:proofErr w:type="spellStart"/>
      <w:r w:rsidR="00310A5D" w:rsidRPr="0F6F4467">
        <w:rPr>
          <w:b/>
          <w:bCs/>
          <w:sz w:val="24"/>
          <w:szCs w:val="24"/>
        </w:rPr>
        <w:t>Net</w:t>
      </w:r>
      <w:r w:rsidR="001104CD">
        <w:rPr>
          <w:b/>
          <w:bCs/>
          <w:sz w:val="24"/>
          <w:szCs w:val="24"/>
        </w:rPr>
        <w:t>F</w:t>
      </w:r>
      <w:r w:rsidR="00310A5D" w:rsidRPr="0F6F4467">
        <w:rPr>
          <w:b/>
          <w:bCs/>
          <w:sz w:val="24"/>
          <w:szCs w:val="24"/>
        </w:rPr>
        <w:t>ormulary</w:t>
      </w:r>
      <w:proofErr w:type="spellEnd"/>
      <w:r w:rsidR="00310A5D" w:rsidRPr="0F6F4467">
        <w:rPr>
          <w:b/>
          <w:bCs/>
          <w:sz w:val="24"/>
          <w:szCs w:val="24"/>
        </w:rPr>
        <w:t xml:space="preserve"> website change log</w:t>
      </w:r>
    </w:p>
    <w:p w14:paraId="48ED0317" w14:textId="7B73ACF0" w:rsidR="00173E10" w:rsidRDefault="00173E10" w:rsidP="00173E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407"/>
      </w:tblGrid>
      <w:tr w:rsidR="0F6F4467" w14:paraId="38FE6C2B" w14:textId="77777777" w:rsidTr="00E817B5">
        <w:trPr>
          <w:trHeight w:val="300"/>
        </w:trPr>
        <w:tc>
          <w:tcPr>
            <w:tcW w:w="2385" w:type="dxa"/>
          </w:tcPr>
          <w:p w14:paraId="71145943" w14:textId="489C9D86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7" w:type="dxa"/>
          </w:tcPr>
          <w:p w14:paraId="5476FAAF" w14:textId="73A6C1A3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F6F4467" w14:paraId="6606B59D" w14:textId="77777777" w:rsidTr="00E817B5">
        <w:trPr>
          <w:trHeight w:val="300"/>
        </w:trPr>
        <w:tc>
          <w:tcPr>
            <w:tcW w:w="2385" w:type="dxa"/>
          </w:tcPr>
          <w:p w14:paraId="678CD99C" w14:textId="49B489D2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Minor</w:t>
            </w:r>
          </w:p>
        </w:tc>
        <w:tc>
          <w:tcPr>
            <w:tcW w:w="5407" w:type="dxa"/>
          </w:tcPr>
          <w:p w14:paraId="672CEDC1" w14:textId="05CB47C6" w:rsidR="3A44E8AF" w:rsidRDefault="3A44E8A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Below £8,800 per 100,000 population (£158,000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</w:p>
        </w:tc>
      </w:tr>
      <w:tr w:rsidR="0F6F4467" w14:paraId="32CCC2D9" w14:textId="77777777" w:rsidTr="00E817B5">
        <w:trPr>
          <w:trHeight w:val="300"/>
        </w:trPr>
        <w:tc>
          <w:tcPr>
            <w:tcW w:w="2385" w:type="dxa"/>
          </w:tcPr>
          <w:p w14:paraId="6B898DD6" w14:textId="2B1A84A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Moderate</w:t>
            </w:r>
          </w:p>
        </w:tc>
        <w:tc>
          <w:tcPr>
            <w:tcW w:w="5407" w:type="dxa"/>
          </w:tcPr>
          <w:p w14:paraId="4B84348E" w14:textId="08F72788" w:rsidR="1F0E56A4" w:rsidRDefault="1F0E56A4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£8,800 per 100,000 population (£158,000 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 xml:space="preserve">) and less than £20,000 per 100,000 population (£350,000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  <w:tr w:rsidR="0F6F4467" w14:paraId="623E7E6E" w14:textId="77777777" w:rsidTr="00E817B5">
        <w:trPr>
          <w:trHeight w:val="300"/>
        </w:trPr>
        <w:tc>
          <w:tcPr>
            <w:tcW w:w="2385" w:type="dxa"/>
          </w:tcPr>
          <w:p w14:paraId="43CC97C7" w14:textId="6675B22B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Major</w:t>
            </w:r>
          </w:p>
        </w:tc>
        <w:tc>
          <w:tcPr>
            <w:tcW w:w="5407" w:type="dxa"/>
          </w:tcPr>
          <w:p w14:paraId="4BD10687" w14:textId="3FD29BB7" w:rsidR="02B96BCF" w:rsidRDefault="02B96BC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£20,000 per 100,000 population (£350,000 </w:t>
            </w:r>
            <w:r w:rsidR="00E817B5" w:rsidRPr="0F6F4467">
              <w:rPr>
                <w:sz w:val="24"/>
                <w:szCs w:val="24"/>
              </w:rPr>
              <w:t xml:space="preserve">per year in </w:t>
            </w:r>
            <w:r w:rsidR="00E817B5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</w:tbl>
    <w:p w14:paraId="1EAABD5A" w14:textId="77777777" w:rsidR="007E101A" w:rsidRDefault="007E101A" w:rsidP="002D4098">
      <w:pPr>
        <w:rPr>
          <w:sz w:val="16"/>
          <w:szCs w:val="16"/>
        </w:rPr>
      </w:pPr>
    </w:p>
    <w:p w14:paraId="67DB9C6E" w14:textId="4B143E2A" w:rsidR="007A1F50" w:rsidRDefault="007A1F50" w:rsidP="007A1F50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2025:</w:t>
      </w:r>
    </w:p>
    <w:p w14:paraId="6F0D094A" w14:textId="7D73C8F2" w:rsidR="007A1F50" w:rsidRDefault="007A1F50" w:rsidP="007A1F5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>
        <w:rPr>
          <w:sz w:val="24"/>
          <w:szCs w:val="24"/>
        </w:rPr>
        <w:t>7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F6548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 w:rsidR="00F6548E">
        <w:rPr>
          <w:sz w:val="24"/>
          <w:szCs w:val="24"/>
        </w:rPr>
        <w:t>8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43213D" w:rsidRPr="0043213D" w14:paraId="5C3D837D" w14:textId="77777777" w:rsidTr="005F2B50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9F3B23A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50917FE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EA123C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CA7305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FAB5DE2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43213D" w:rsidRPr="0043213D" w14:paraId="088EF509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2A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9C7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AF3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825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6032E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327FC7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178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Nadolol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3B9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Arrythmias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8A9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EA2C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26FFD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BA4C746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BB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eye preparations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7BE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BD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462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555B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8556A67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86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 RAG change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52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SIADH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44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6B42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791C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B71F087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F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Enoxaparin brand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9877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Anticoagulant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CE8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7ACC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6D7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9BD68ED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552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DMARD shared care docs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027B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Rhuem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3E98" w14:textId="24E1D0E2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E20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F084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A09BD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43D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nasal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A264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 reversal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90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D7A3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583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C6BF49C" w14:textId="77777777" w:rsidTr="005F2B50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45D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Omega-3-acid ethyl esters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05E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07.01 Drugs used in obstetrics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Preterm birth risk reduction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DB8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92EC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95370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15AC2B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D6F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Hyaluronate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9C65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31C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447AF" w14:textId="55A06AE9" w:rsidR="0043213D" w:rsidRPr="0043213D" w:rsidRDefault="000D1EB0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AE0AA6"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brand only (rest of entry still green RAG).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FEB460" w14:textId="47D0A58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3F27EF5" w14:textId="77777777" w:rsidTr="008E6B19">
        <w:trPr>
          <w:trHeight w:val="84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6384" w14:textId="32D2A21D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Balneum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plus cream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81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089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EA304" w14:textId="7D938A2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</w:t>
            </w:r>
            <w:r w:rsidR="00965C52"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Green restricted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E08F9E" w14:textId="6C2DB0C0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A6B57D2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5FD6" w14:textId="5D3482EE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  <w:r w:rsidR="00E37603" w:rsidRPr="00E3760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sublingual</w:t>
            </w:r>
            <w:r w:rsidR="00E37603" w:rsidRPr="00E3760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tabs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25E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 in palliative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D75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6462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7E115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93DC6CB" w14:textId="77777777" w:rsidTr="005F2B50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F5B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46D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AA35" w14:textId="06172F5E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AC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B2ED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https://www.lancashireandsouthcumbriaformulary.nhs.uk/docs/files/LSCMMG Fentanyl Patch Guide </w:t>
            </w:r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Adult Patients Version 1.0.pdf</w:t>
            </w:r>
          </w:p>
        </w:tc>
      </w:tr>
      <w:tr w:rsidR="0043213D" w:rsidRPr="0043213D" w14:paraId="1B52774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523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Somapacitan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growth hormone deficiency in people 3 to 17 years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F7E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F8E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990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FD9B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4761734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FB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Linzagolix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symptoms of endometriosis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8F7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464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406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0002B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906ED53" w14:textId="77777777" w:rsidTr="005F2B50">
        <w:trPr>
          <w:trHeight w:val="121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FA1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Spesolimab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generalised pustular psoriasis flares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BE44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Generalised pustular psoriasis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5F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DE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42776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D58D179" w14:textId="77777777" w:rsidTr="00154E29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4D1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Sparsentan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primary IgA nephropathy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A21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IgA nephropathy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043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B1F5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7EAA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8B7E13B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E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Deutivacaftor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 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 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Vanzacaftor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0307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0CF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1E04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627F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E215D1E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7E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 brands (contracted brands now)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3A8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CFC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4FF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D074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FAF741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1F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 oral solution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2459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 in babies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ECE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0359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C521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3579E9E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96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Nirsevimab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F6E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033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8F08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214B6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66747F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DD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Atezolizumab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EEA8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Resected non-small-cell lung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562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17A6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617F8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0264196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222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Fruquintinib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E8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Colorectal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36F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5BF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5FD2C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5CD8D1B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E5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Rucaparib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6F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Ovarian/fallopian tube and peritoneal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167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91B0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9EF94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800E930" w14:textId="77777777" w:rsidTr="005F2B50">
        <w:trPr>
          <w:trHeight w:val="115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11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Maxitrol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52E3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Short-term treatment of steroid responsive conditions of the eye when prophylactic antibiotic treatment is also required,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062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861B5" w14:textId="4B6DEAFC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226AB" w:rsidRPr="00A405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ointment only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993E88" w14:textId="44C45B4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6CD829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7AA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Valproate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342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entries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35E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2D3C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B46D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1600237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60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Updated critical care monographs  v9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9515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E1C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F5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F6EF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https://www.lancashireandsouthcumbriaformulary.nhs.uk/docs/files/LSCCN Monographs V9.pdf</w:t>
            </w:r>
          </w:p>
        </w:tc>
      </w:tr>
      <w:tr w:rsidR="0043213D" w:rsidRPr="0043213D" w14:paraId="4E949F3A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AF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LMWH guidance update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C71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B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F4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C94CD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A97692" w14:textId="77777777" w:rsidTr="00F44FFD">
        <w:trPr>
          <w:trHeight w:val="89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61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F52E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C4B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41F16" w14:textId="2D5F8FF6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44FFD" w:rsidRPr="005B2CD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formulation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E97139" w14:textId="462296F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1597AF15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71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Hyoscine patches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86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A4B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A54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CA151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299216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740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Dapagliflozin for Treating Chronic Kidney Disease (NICE TA 1075)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4CB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35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2A5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89AD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586EFE3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17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Policy for Continuous Glucose Monitoring (CGM) and Flash Glucose Monitoring for patients with Diabetes Mellitus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FA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.. And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06.01 Drugs used in diabetes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AF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2D0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7C1D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7370C1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916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Medihoney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F4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Barrier skin product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23B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32BC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920E3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9318C79" w14:textId="77777777" w:rsidTr="005F2B50">
        <w:trPr>
          <w:trHeight w:val="144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F7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Preterm birth guideline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1099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Preterm birth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B09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BF53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0BF1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https://www.lancashireandsouthcumbriaformulary.nhs.uk/docs/files/RATIFIED%20FINAL%20NORTH%20WEST%20PTB%20GUIDELINE%20July%202023%20-%20Copy%20002%20May%202023%20final.pdf?UNLID=7564393820258573833</w:t>
            </w:r>
          </w:p>
        </w:tc>
      </w:tr>
      <w:tr w:rsidR="0043213D" w:rsidRPr="0043213D" w14:paraId="038DC514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BEF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Morphine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suplphate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orodispersible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A099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AE5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1FF6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7062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86B06AD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4F5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Roxadustat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2D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202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26D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63DE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295B0D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14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5% ointment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DBD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anaesthesia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E20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06A4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7AE4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6D76C77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476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Risdiplam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800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spinal muscular atrophy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965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F85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99657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1BC317C" w14:textId="77777777" w:rsidTr="00154E29">
        <w:trPr>
          <w:trHeight w:val="115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D4F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Emicizumab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EE9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prophylaxis of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bleeding episodes in people with moderate haemophilia A without inhibitors (all ages)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62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582A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3184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7D5D18" w14:textId="77777777" w:rsidTr="00154E29">
        <w:trPr>
          <w:trHeight w:val="144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46A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Icatibant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B32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moderate to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severe acute swellings due to bradykinin-mediated angioedema with normal C1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inhibitor (adults)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B98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29BF9" w14:textId="087A8AA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680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6957A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16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Pentoxifylline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CEE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Osteonecrosis of the jaw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B9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B8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F3306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4B0A2A2" w14:textId="77777777" w:rsidR="007A1F50" w:rsidRDefault="007A1F50" w:rsidP="002D4098">
      <w:pPr>
        <w:rPr>
          <w:sz w:val="16"/>
          <w:szCs w:val="16"/>
        </w:rPr>
      </w:pPr>
    </w:p>
    <w:p w14:paraId="30D1489E" w14:textId="77777777" w:rsidR="007A1F50" w:rsidRDefault="007A1F50" w:rsidP="002D4098">
      <w:pPr>
        <w:rPr>
          <w:sz w:val="16"/>
          <w:szCs w:val="16"/>
        </w:rPr>
      </w:pPr>
    </w:p>
    <w:p w14:paraId="403187AF" w14:textId="76331C5F" w:rsidR="007E101A" w:rsidRDefault="007E101A" w:rsidP="007E101A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2025:</w:t>
      </w:r>
    </w:p>
    <w:p w14:paraId="472F1DAA" w14:textId="37D517AD" w:rsidR="007E101A" w:rsidRDefault="007E101A" w:rsidP="007E101A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 w:rsidR="007540F5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7540F5"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7540F5">
        <w:rPr>
          <w:sz w:val="24"/>
          <w:szCs w:val="24"/>
        </w:rPr>
        <w:t>7</w:t>
      </w:r>
      <w:r w:rsidRPr="2063719E">
        <w:rPr>
          <w:sz w:val="24"/>
          <w:szCs w:val="24"/>
        </w:rPr>
        <w:t>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684"/>
        <w:gridCol w:w="32"/>
        <w:gridCol w:w="2511"/>
        <w:gridCol w:w="1416"/>
        <w:gridCol w:w="10"/>
        <w:gridCol w:w="2976"/>
        <w:gridCol w:w="5529"/>
      </w:tblGrid>
      <w:tr w:rsidR="00B978C6" w:rsidRPr="00EF3E6B" w14:paraId="7A3283E3" w14:textId="77777777" w:rsidTr="00CE04B5">
        <w:trPr>
          <w:trHeight w:val="1440"/>
        </w:trPr>
        <w:tc>
          <w:tcPr>
            <w:tcW w:w="2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C71528B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786F3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14E9CB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DE0FBC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50E8C8A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15B1C" w:rsidRPr="00015B1C" w14:paraId="1D7444E4" w14:textId="77777777" w:rsidTr="00CE04B5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606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Valproate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D415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CNS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773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AD6F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66AF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E0B7DDC" w14:textId="77777777" w:rsidTr="00CE04B5">
        <w:trPr>
          <w:cantSplit/>
          <w:trHeight w:val="86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8F6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Private and good prescribing guidance docs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0710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E06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5CF3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B52F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https://www.lancashireandsouthcumbriaformulary.nhs.uk/docs/files/Good%20prescribing%20in%20primary%20care%20July%202025.pdf</w:t>
            </w:r>
          </w:p>
        </w:tc>
      </w:tr>
      <w:tr w:rsidR="00015B1C" w:rsidRPr="00015B1C" w14:paraId="22F54DD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6BD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inhalers following asthma guideline update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DE7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551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5C20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90681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8AEC85B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CA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Ferric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derisomaltose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06D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Iron replacement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67D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80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9F91F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94EA026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23E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3FEE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F2E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091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7908A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D2E93E4" w14:textId="77777777" w:rsidTr="00DE0996">
        <w:trPr>
          <w:cantSplit/>
          <w:trHeight w:val="576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C0C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formoterol/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Trixeo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aerosphere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A463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A77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940E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B61A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https://www.lancashireandsouthcumbriaformulary.nhs.uk/docs/files/COPD Desktop Guideline v1.9.1.pdf</w:t>
            </w:r>
          </w:p>
        </w:tc>
      </w:tr>
      <w:tr w:rsidR="00015B1C" w:rsidRPr="00015B1C" w14:paraId="7E777CEC" w14:textId="77777777" w:rsidTr="00DE0996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898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Artesunate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63D5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Antimalarial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1F5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AA27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8B8D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2083783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56C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–norethisterone acetate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Ryeqo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D0F0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Uterine fibroids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E62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9034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BF4D5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8B03DBA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7C2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Macrogols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4A1C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Constipation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2EE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54B2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0130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B505F5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04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B2C9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Alkalinisation of urine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483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22C8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82B46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256C2D6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3B3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 (high strength)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885C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Stone formers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DFD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60BB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BB0FB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BC8D49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600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Albendazole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A205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B3F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C708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34EF3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07E5912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4C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Paromomycin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321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3D10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4829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707EB71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E2C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8B5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FB0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C3E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ABC74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B947842" w14:textId="77777777" w:rsidTr="00CE04B5">
        <w:trPr>
          <w:cantSplit/>
          <w:trHeight w:val="1212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3E4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2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E0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CFA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BD272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4A0FFFF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5B7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Rivastigmine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Zeyzelf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brand)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E9B0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Dementia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008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383D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34EE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3D2BDF7" w14:textId="77777777" w:rsidTr="00CE04B5">
        <w:trPr>
          <w:cantSplit/>
          <w:trHeight w:val="144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AB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Blinatumomab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38E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Philadelphiachromosome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negative CD19-positive minimal residual disease-negative B-cell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precursor acute lymphoblastic leukaemia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475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D874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FBE6D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1B4752F" w14:textId="77777777" w:rsidTr="00CE04B5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5EA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Lisocabtagene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maraleucel</w:t>
            </w:r>
            <w:proofErr w:type="spellEnd"/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145A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 refractory large B-cell lymphoma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after first-line chemoimmunotherapy when a stem cell transplant is suitable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8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AF06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482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148CE9B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79E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Safety needles clarification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2112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C46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3AF4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A9485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Safety Needles v1.1.pdf</w:t>
            </w:r>
          </w:p>
        </w:tc>
      </w:tr>
      <w:tr w:rsidR="00015B1C" w:rsidRPr="00015B1C" w14:paraId="024637F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CF1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JAK inhibitors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7D4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2BA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E315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985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C4B742A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85A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A3FF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F7F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8B32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9D3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462CD396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637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Mercaptopurine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8E84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DFE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E25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017D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570CC60" w14:textId="77777777" w:rsidR="00EF3E6B" w:rsidRDefault="00EF3E6B" w:rsidP="007F5BAA">
      <w:pPr>
        <w:rPr>
          <w:sz w:val="24"/>
          <w:szCs w:val="24"/>
        </w:rPr>
      </w:pPr>
    </w:p>
    <w:p w14:paraId="64517E36" w14:textId="210FC7CD" w:rsidR="007F5BAA" w:rsidRDefault="007F5BAA" w:rsidP="007F5BAA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2025:</w:t>
      </w:r>
    </w:p>
    <w:p w14:paraId="5207F8DA" w14:textId="4B0DDAAC" w:rsidR="007F5BAA" w:rsidRDefault="007F5BAA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>
        <w:rPr>
          <w:sz w:val="24"/>
          <w:szCs w:val="24"/>
        </w:rPr>
        <w:t>19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ook w:val="04A0" w:firstRow="1" w:lastRow="0" w:firstColumn="1" w:lastColumn="0" w:noHBand="0" w:noVBand="1"/>
      </w:tblPr>
      <w:tblGrid>
        <w:gridCol w:w="2720"/>
        <w:gridCol w:w="2090"/>
        <w:gridCol w:w="1134"/>
        <w:gridCol w:w="2835"/>
        <w:gridCol w:w="6237"/>
      </w:tblGrid>
      <w:tr w:rsidR="00EF3E6B" w:rsidRPr="00EF3E6B" w14:paraId="5BA2F15D" w14:textId="77777777" w:rsidTr="00EF3E6B">
        <w:trPr>
          <w:cantSplit/>
          <w:trHeight w:val="1440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2B2C0A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34545D0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940FA9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298ABC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0EBBF497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F3E6B" w:rsidRPr="00EF3E6B" w14:paraId="41509A3E" w14:textId="77777777" w:rsidTr="00EF3E6B">
        <w:trPr>
          <w:trHeight w:val="288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6995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Aripiprazole depot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94913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56D7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1302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21FF6B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3517A157" w14:textId="77777777" w:rsidTr="00EF3E6B">
        <w:trPr>
          <w:trHeight w:val="642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055A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Dihydrocodeine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C3CD0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DFB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4356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C4102D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74554AC5" w14:textId="77777777" w:rsidTr="00EF3E6B">
        <w:trPr>
          <w:trHeight w:val="576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644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 complex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4607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Re-feeding syndrome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88C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B282C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60D19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</w:tbl>
    <w:p w14:paraId="1C6075F8" w14:textId="77777777" w:rsidR="008F4A48" w:rsidRDefault="008F4A48" w:rsidP="00F56D4C">
      <w:pPr>
        <w:rPr>
          <w:sz w:val="24"/>
          <w:szCs w:val="24"/>
        </w:rPr>
      </w:pPr>
    </w:p>
    <w:p w14:paraId="67721E58" w14:textId="78638133" w:rsidR="00F56D4C" w:rsidRDefault="00E80345" w:rsidP="00F56D4C">
      <w:pPr>
        <w:rPr>
          <w:sz w:val="24"/>
          <w:szCs w:val="24"/>
        </w:rPr>
      </w:pPr>
      <w:r>
        <w:rPr>
          <w:sz w:val="24"/>
          <w:szCs w:val="24"/>
        </w:rPr>
        <w:lastRenderedPageBreak/>
        <w:t>18</w:t>
      </w:r>
      <w:r w:rsidR="00F56D4C" w:rsidRPr="00072A0E">
        <w:rPr>
          <w:sz w:val="24"/>
          <w:szCs w:val="24"/>
          <w:vertAlign w:val="superscript"/>
        </w:rPr>
        <w:t>th</w:t>
      </w:r>
      <w:r w:rsidR="00F56D4C">
        <w:rPr>
          <w:sz w:val="24"/>
          <w:szCs w:val="24"/>
        </w:rPr>
        <w:t xml:space="preserve"> </w:t>
      </w:r>
      <w:r>
        <w:rPr>
          <w:sz w:val="24"/>
          <w:szCs w:val="24"/>
        </w:rPr>
        <w:t>June</w:t>
      </w:r>
      <w:r w:rsidR="00F56D4C">
        <w:rPr>
          <w:sz w:val="24"/>
          <w:szCs w:val="24"/>
        </w:rPr>
        <w:t xml:space="preserve"> 2025:</w:t>
      </w:r>
    </w:p>
    <w:p w14:paraId="20031606" w14:textId="5737A1DD" w:rsidR="00F56D4C" w:rsidRDefault="00F56D4C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>
        <w:rPr>
          <w:sz w:val="24"/>
          <w:szCs w:val="24"/>
        </w:rPr>
        <w:t>2</w:t>
      </w:r>
      <w:r w:rsidR="00E80345">
        <w:rPr>
          <w:sz w:val="24"/>
          <w:szCs w:val="24"/>
        </w:rPr>
        <w:t>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E80345">
        <w:rPr>
          <w:sz w:val="24"/>
          <w:szCs w:val="24"/>
        </w:rPr>
        <w:t>5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E80345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E80345"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4591" w:type="dxa"/>
        <w:tblLayout w:type="fixed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B15275" w14:paraId="6AE3F9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F82EADC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78ECA3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61B0694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5D81BAE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EAAB9BA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6A3F467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CD55DF" w:rsidRPr="00CD55DF" w14:paraId="15F4EEB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46A2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Cytisine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D513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Nicotine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dependance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4861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65B1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2431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A840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7704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Dapoxetine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for premature ejaculation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F38A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Premature ejaculation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2548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98C5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99DE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BFEF80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B7B88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Lipid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2E6D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34673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97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EC3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hyperlink r:id="rId7" w:history="1">
              <w:r w:rsidRPr="00CD55DF">
                <w:rPr>
                  <w:rStyle w:val="Hyperlink"/>
                  <w:rFonts w:ascii="Aptos Narrow" w:eastAsia="Times New Roman" w:hAnsi="Aptos Narrow" w:cs="Times New Roman"/>
                  <w:lang w:eastAsia="en-GB"/>
                </w:rPr>
                <w:t>https://www.lancashireandsouthcumbriaformulary.nhs.uk/docs/files/Lipid%20Management%20Pathway%20for%20Secondary%20Prevention%20v1.3%20web%20site.pdf</w:t>
              </w:r>
            </w:hyperlink>
          </w:p>
        </w:tc>
      </w:tr>
      <w:tr w:rsidR="00CD55DF" w:rsidRPr="00CD55DF" w14:paraId="528BF61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7DB60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Progesterone (</w:t>
            </w:r>
            <w:proofErr w:type="spellStart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Prometrium</w:t>
            </w:r>
            <w:proofErr w:type="spellEnd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BC043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Recurrent 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FA0F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F1FA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DBC4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6BD650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6D6A9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Insulin diluting medium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9FC5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714F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274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5CB1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D583F2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D9D3E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Nefopam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A3F3C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Pain (non-palliative)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CBFA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4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915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570ECC2" w14:textId="77777777" w:rsidTr="1F62B670">
        <w:trPr>
          <w:trHeight w:val="569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7AED9E" w14:textId="3DF1827D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Finasteride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FAA04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Post hair transplant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E4F5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2CFBD" w14:textId="55C9CD32" w:rsidR="00CD55D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834DE" w14:textId="445067EC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0D62FF" w:rsidRPr="00CD55DF" w14:paraId="2BC222F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F64AE3" w14:textId="088F39DC" w:rsidR="000D62FF" w:rsidRPr="0072458C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Minoxidil solution and foam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A3E41F" w14:textId="2717101F" w:rsidR="000D62FF" w:rsidRPr="00CD55DF" w:rsidRDefault="00EB37D5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EB37D5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Alopecia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734444" w14:textId="3E52E99E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EB7B9" w14:textId="39D1CB76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B17F0" w14:textId="77777777" w:rsidR="000D62FF" w:rsidRPr="00CD55DF" w:rsidRDefault="000D62F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3F5129A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37AC9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Diamorphine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E4D5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815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A8B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D4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26752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B810F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Lanreotide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6F7B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E821D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723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3086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04D83A1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68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 insulins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9FB4A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E199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E47E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8D05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https://www.lancashireandsouthcumbriaformulary.nhs.uk/docs/files/Algorithm%20for%20antihyperglycaemic%20therapy%20in%20adults%20with%20type%20II%20v1.10.pdf</w:t>
            </w:r>
          </w:p>
        </w:tc>
      </w:tr>
      <w:tr w:rsidR="00CD55DF" w:rsidRPr="00CD55DF" w14:paraId="5398BC8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BF923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Drospirenone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5993A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Contraception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81A2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474C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FB8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90965F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85CB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Bismuth subsalicylate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DCF7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 Pylori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erdaication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1912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0808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07B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9D3A0D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99A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Rivastigmine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356F2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Alzheimers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F760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BF7B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AFC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1A182E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CF3D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DPP-4 inhibitors (Gliptins)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71F50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D1B1A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69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3BEF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https://www.lancashireandsouthcumbriaformulary.nhs.uk/docs/files/Algorithm%20for%20antihyperglycaemic%20therapy%20in%20adults%20with%20type%20II%20v1.11.pdf</w:t>
            </w:r>
          </w:p>
        </w:tc>
      </w:tr>
      <w:tr w:rsidR="00CD55DF" w:rsidRPr="00CD55DF" w14:paraId="09D29A4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2810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Anticholinergic patient info sheet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0F6D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EA97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194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9B5D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https://www.lancashireandsouthcumbriaformulary.nhs.uk/docs/files/Anticholinergic%20Medications%20Leaflet%20DIGITAL_PL%201.pdf?UNLID=4912763152025520113821</w:t>
            </w:r>
          </w:p>
        </w:tc>
      </w:tr>
      <w:tr w:rsidR="00CD55DF" w:rsidRPr="00CD55DF" w14:paraId="73582D0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7487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Quetiapine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821C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7AC5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195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7941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6178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3A7F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Enhanced Supportive Kidney Care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0F09C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Kidney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F7758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4B2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0DF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https://www.lancashireandsouthcumbriaformulary.nhs.uk/docs/files/Renal Enhanced Supportive Kidney Care Guideline.pdf</w:t>
            </w:r>
          </w:p>
        </w:tc>
      </w:tr>
      <w:tr w:rsidR="00CD55DF" w:rsidRPr="00CD55DF" w14:paraId="2F40EE9B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6266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Liraglutide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01F92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C0859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0E63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BA97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A4F50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0E88D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Denosumab 120mg XGEVA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A5C7A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prevention of skeletal-related events in adults with bone metastases from solid tumours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EA0A9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4A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A14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61E8967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DAA35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Thiopurines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B8C0D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CA7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7C52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31D5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375866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E094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OpioId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treatment: patient-prescriber opioid treatment agreement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AB84A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N/A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0CA6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FFEA" w14:textId="2FC40C4A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AA5BF" w14:textId="32C860EE" w:rsidR="00CD55DF" w:rsidRPr="00CD55DF" w:rsidRDefault="00CD55DF" w:rsidP="00E548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https://www.lancashireandsouthcumbriaformulary.nhs.uk/docs/files/Prescriber-Patient Opioid Treatment Agreement v1.0.pdf</w:t>
            </w:r>
          </w:p>
        </w:tc>
      </w:tr>
      <w:tr w:rsidR="00CD55DF" w:rsidRPr="00CD55DF" w14:paraId="17C980A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B1D4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Levemir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234D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DM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5F2AC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964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F33F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373F46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59F6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Progestogen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micronised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 vaginal capsules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Utrogestan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476A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CDBE7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1A34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14A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2F740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74C9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Proxor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64D26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9A63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B820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 name update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7F06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54A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8399F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Enoxaparin shared care MB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B5AB7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Thrombosis prevention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8094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7440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updated- place based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91D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https://www.lancashireandsouthcumbriaformulary.nhs.uk/docs/files/enoxaparin shared care v8.docx</w:t>
            </w:r>
          </w:p>
        </w:tc>
      </w:tr>
      <w:tr w:rsidR="00CD55DF" w:rsidRPr="00CD55DF" w14:paraId="6CFA156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46D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Ivermectin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367E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Scabies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90E0B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F56B" w14:textId="2230AC8E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RAG updated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(see entry for </w:t>
            </w:r>
            <w:r w:rsidR="000D62F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indications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) 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to Green </w:t>
            </w:r>
            <w:r w:rsidR="00AD0D66" w:rsidRPr="00AD0D66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en-GB"/>
              </w:rPr>
              <w:t xml:space="preserve">and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Amber0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BBACC" w14:textId="5DD06009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08434B8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3DC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Venlafaxine 225mg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FDC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0EF8B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723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8B7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9921B7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B4EEC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Osimertinib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3A253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adjuvant treatment of EGFR mutation-positive non-small-cell lung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cancer after complete tumour resection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B344D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3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ED3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F23477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33C14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Marstacimab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8990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6A76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42F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06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7342B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7872C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Atogepant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and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rimegepant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D7DCA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 treatment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392B3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BC5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205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76B587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D3F1A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Tenofovir alafenamide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EB495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HIV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69AA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1D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4220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16D930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2D9D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Molnupiravir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for treating COVID-19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0D9F1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COVID-19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9E23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060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A781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8155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AF0F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Relugolix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–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estradiol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–norethisterone for treating symptoms of endometriosis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01AA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Endometriosis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F874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C9CE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BE39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F49B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C69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Salbutamol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289A1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AC59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887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59EA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74C8E7F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08E7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Adult asthma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AE9A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6AB2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8E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FDEA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https://www.lancashireandsouthcumbriaformulary.nhs.uk/docs/files/Asthma Treatment Guideline aged 12 years and over update June 25.pdf</w:t>
            </w:r>
          </w:p>
        </w:tc>
      </w:tr>
      <w:tr w:rsidR="00CD55DF" w:rsidRPr="00CD55DF" w14:paraId="32EC4BB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0366F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Sitaglitin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and Alogliptin entries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9200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376C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C5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FDF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4C21D5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207C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 formula feeding guidance - resolved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58D5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Infants with intolerances/allergies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FE64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09D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9E20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https://maternityresourcehub.com/our-priorities/prevention/infant-feeding/</w:t>
            </w:r>
          </w:p>
        </w:tc>
      </w:tr>
      <w:tr w:rsidR="00CD55DF" w:rsidRPr="00CD55DF" w14:paraId="21C914B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EC35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Ferric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derisomaltose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1CB42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B320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DE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D852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50495F" w:rsidRPr="0050495F" w14:paraId="692658D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BCF9CF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documents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C833BE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75ED0B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3A3D9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added(LSCMMG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1A867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1 X document updated: (word doc download) https://www.lancashireandsouthcumbriaformulary.nhs.uk/docs/files/GLP-1 Agreement Form.docx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3 x documents added: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https://www.lancashireandsouthcumbriaformulary.nhs.uk/docs/files/Safety%20Pen%20Needles%20and%20Lancets.pdf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https://www.lancashireandsouthcumbriaformulary.nhs.uk/docs/files/Position%20Statement%20Safety%20Needles.pdf</w:t>
            </w:r>
          </w:p>
        </w:tc>
      </w:tr>
    </w:tbl>
    <w:p w14:paraId="7B4FA513" w14:textId="77777777" w:rsidR="00E80345" w:rsidRDefault="00E80345" w:rsidP="00F56D4C">
      <w:pPr>
        <w:rPr>
          <w:sz w:val="24"/>
          <w:szCs w:val="24"/>
        </w:rPr>
      </w:pPr>
    </w:p>
    <w:p w14:paraId="74AE8D5D" w14:textId="77777777" w:rsidR="00F56D4C" w:rsidRDefault="00F56D4C" w:rsidP="0075657E">
      <w:pPr>
        <w:rPr>
          <w:sz w:val="24"/>
          <w:szCs w:val="24"/>
        </w:rPr>
      </w:pPr>
    </w:p>
    <w:p w14:paraId="779219E9" w14:textId="65FB4C64" w:rsidR="0075657E" w:rsidRDefault="0075657E" w:rsidP="0075657E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2025:</w:t>
      </w:r>
    </w:p>
    <w:p w14:paraId="50FE6CFE" w14:textId="514A8033" w:rsidR="00CD55DF" w:rsidRPr="00CD55DF" w:rsidRDefault="0075657E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 w:rsidR="00526FF7">
        <w:rPr>
          <w:sz w:val="24"/>
          <w:szCs w:val="24"/>
        </w:rPr>
        <w:t>26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526FF7">
        <w:rPr>
          <w:sz w:val="24"/>
          <w:szCs w:val="24"/>
        </w:rPr>
        <w:t>29</w:t>
      </w:r>
      <w:r w:rsidRPr="2063719E">
        <w:rPr>
          <w:sz w:val="24"/>
          <w:szCs w:val="24"/>
        </w:rPr>
        <w:t>.0</w:t>
      </w:r>
      <w:r w:rsidR="00526FF7">
        <w:rPr>
          <w:sz w:val="24"/>
          <w:szCs w:val="24"/>
        </w:rPr>
        <w:t>5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2542"/>
        <w:gridCol w:w="3402"/>
        <w:gridCol w:w="1276"/>
        <w:gridCol w:w="3260"/>
        <w:gridCol w:w="4252"/>
      </w:tblGrid>
      <w:tr w:rsidR="00201828" w:rsidRPr="004138E6" w14:paraId="20C677BE" w14:textId="77777777" w:rsidTr="008D7561">
        <w:trPr>
          <w:trHeight w:val="79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769C47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B55F449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B89599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F3F6BE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F1C03B0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FE78DA" w:rsidRPr="00FE78DA" w14:paraId="1A059E6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6FCE" w14:textId="34C42CC4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Belumosudil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B057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chronic graft-versus-host disease after 2 or more systemic treatments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D284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1B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C9D2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8D9A8B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FEC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Acetylcysteine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0D93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9C52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6A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(Netformulary only)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for 600mg effervescent tablets sugar free only.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CE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1F8365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16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58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DD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BA7B" w14:textId="4CED6148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  <w:r w:rsidR="00A702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Amber1 RAG in Morecambe Bay only.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Guideline added.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3C9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8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https://www.lancashireandsouthcumbriaformulary.nhs.uk/docs/files/Hydroxycarbamide%20Hydroxyurea%20for%20Haematological%20conditions%20-%20Shared%20Care%20Guideline.pdf?UNLID=556105402025429154046</w:t>
              </w:r>
            </w:hyperlink>
          </w:p>
        </w:tc>
      </w:tr>
      <w:tr w:rsidR="00FE78DA" w:rsidRPr="00FE78DA" w14:paraId="5BABBE3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17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Olaparib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2812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2727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08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1B7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29D4B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01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49D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C74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949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6A6E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CFB3D3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674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 for PCOS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CE3D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Polycystic ovaries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8EE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CB9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3CEA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A0040D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9C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325F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423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0926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E41D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469C87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A9B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CB1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seizures associated with Lennox–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Gastaut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syndrome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303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49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A1E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623A27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67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Fezolinetant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1C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Vasomotor symptoms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assoc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FA35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A07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FBA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DB5565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Alprostadil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B06D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271E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942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10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9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https://www.lancashireandsouthcumbriaformulary.nhs.uk/docs/files/ED%20guideline%20Version%202.4%20April2025.pdf</w:t>
              </w:r>
            </w:hyperlink>
          </w:p>
        </w:tc>
      </w:tr>
      <w:tr w:rsidR="00FE78DA" w:rsidRPr="00FE78DA" w14:paraId="0FACCA8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A4C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4E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13B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264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409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68CE1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BB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237F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990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66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3FE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B725A3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38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Durvalumab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232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With chemotherapy before surgery (neoadjuvant) then alone after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surgery (adjuvant) for treating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resectable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non-small-cell lung cancer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FD7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FA33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4E2E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CC2472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D75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Vadadustat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471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anaemia in adults having dialysis for chronic kidney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186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6C8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2B1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2854DC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69E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Leniolisib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phosphate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AE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activated phosphoinositide 3-kinase delta syndrome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717B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5DD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503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77CDDB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19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CGM policy document transfer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A4B9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208F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DC46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removed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4FF8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0A1921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EF9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Uvistat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A0E8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1E4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4E1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304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CB92FD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B5A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Rasagiline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BA91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21CD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1C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97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993D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2BB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SABA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1DE0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F52E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CA0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4DDA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EAC29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2BB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Loperamide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6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A3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05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485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27FF4F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A8B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Codeine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40A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18F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047A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0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1C9F688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E65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Teduglutide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2C1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69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D140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C61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38BA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B69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(oral)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1A4D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87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0415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68C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10F4AE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8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Kaftrio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972B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32A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7D9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443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B3B71C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A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Several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amendmants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to palliative section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506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0A1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745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review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AAA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B366E7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B8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Efanesoctocog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alfa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868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and preventing bleeding episodes in haemophilia A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03C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9FE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040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5434A53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909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Cladribine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B88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active relapsing forms of 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385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2FD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7A4A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446E9C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DC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EDDE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acute graft versus host disease that responds inadequately to corticosteroids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B5F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AA7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A2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1D4EE7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8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790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D1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E7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087C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0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https://www.lancashireandsouthcumbriaformulary.nhs.uk/docs/files/Tirzepatide%20for%20weight%20loss%20POSITION%20STATEMENT%20post-</w:t>
              </w:r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lastRenderedPageBreak/>
                <w:t>May%20LSCMMG%20AW%20amends_2.pdf?UNLID=9236881012025516143424</w:t>
              </w:r>
            </w:hyperlink>
          </w:p>
        </w:tc>
      </w:tr>
      <w:tr w:rsidR="00FE78DA" w:rsidRPr="00FE78DA" w14:paraId="40156CE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F5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Quick Reference Guide: Shared Care Monitoring Requirements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B9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3604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089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900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1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https://www.lancashireandsouthcumbriaformulary.nhs.uk/docs/files/Quick%20Reference%20Guide%20Shared%20Care%20Monitoring%20Requirements%20Version%201.0.pdf?UNLID=9236881012025516142524</w:t>
              </w:r>
            </w:hyperlink>
          </w:p>
        </w:tc>
      </w:tr>
      <w:tr w:rsidR="00FE78DA" w:rsidRPr="00FE78DA" w14:paraId="0604482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C12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document from safety group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BA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Epilepsy/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EF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97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89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2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https://www.lancashireandsouthcumbriaformulary.nhs.uk/docs/files/Topiramate-Guidance-Document.pdf</w:t>
              </w:r>
            </w:hyperlink>
          </w:p>
        </w:tc>
      </w:tr>
      <w:tr w:rsidR="00FE78DA" w:rsidRPr="00FE78DA" w14:paraId="32D9A03C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16D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HCD symbol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99D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Osteroporosis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E70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F52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4A5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454B36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FE7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28E1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F6E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EC3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(Netformulary only) -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this is a Morecambe Bay only document.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9E5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3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 Hydroxyurea for Haematological conditions - Shared Care Guideline_2.pdf</w:t>
              </w:r>
            </w:hyperlink>
          </w:p>
        </w:tc>
      </w:tr>
      <w:tr w:rsidR="00FE78DA" w:rsidRPr="00FE78DA" w14:paraId="78922EC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F53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Montelukast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642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CB98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B6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5394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599D0F" w14:textId="77777777" w:rsidR="009C2FFB" w:rsidRDefault="009C2FFB" w:rsidP="002D4098">
      <w:pPr>
        <w:rPr>
          <w:sz w:val="16"/>
          <w:szCs w:val="16"/>
        </w:rPr>
      </w:pPr>
    </w:p>
    <w:p w14:paraId="7F4BF508" w14:textId="77777777" w:rsidR="009C2FFB" w:rsidRDefault="009C2FFB" w:rsidP="002D4098">
      <w:pPr>
        <w:rPr>
          <w:sz w:val="16"/>
          <w:szCs w:val="16"/>
        </w:rPr>
      </w:pPr>
    </w:p>
    <w:p w14:paraId="5E2FE1F7" w14:textId="78621241" w:rsidR="00072A0E" w:rsidRDefault="00072A0E" w:rsidP="00FD3666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2025:</w:t>
      </w:r>
    </w:p>
    <w:p w14:paraId="1CD97C68" w14:textId="68E22842" w:rsidR="004138E6" w:rsidRDefault="004138E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657614">
        <w:rPr>
          <w:sz w:val="24"/>
          <w:szCs w:val="24"/>
        </w:rPr>
        <w:t>25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3534"/>
        <w:gridCol w:w="2410"/>
        <w:gridCol w:w="1276"/>
        <w:gridCol w:w="3260"/>
        <w:gridCol w:w="4252"/>
      </w:tblGrid>
      <w:tr w:rsidR="00E75232" w:rsidRPr="004138E6" w14:paraId="53A92703" w14:textId="77777777" w:rsidTr="00E75232">
        <w:trPr>
          <w:trHeight w:val="79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5EFE624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F5CBE01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F21EC8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A93A039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C765BB6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75232" w:rsidRPr="004138E6" w14:paraId="7833FDAB" w14:textId="77777777" w:rsidTr="008F4A48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A8C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– adults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873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melatonin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58E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F0A9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A6A5D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https://www.lancashireandsouthcumbriaformulary.nhs.uk/docs/files/Insomnia%20Adults.pdf</w:t>
            </w:r>
          </w:p>
        </w:tc>
      </w:tr>
      <w:tr w:rsidR="00E75232" w:rsidRPr="004138E6" w14:paraId="656C7E99" w14:textId="77777777" w:rsidTr="008F4A48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772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Liothyronine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22E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resistant depression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C73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ECE5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 (LSCMMG and Netformulary)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ECA8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4CB53F8" w14:textId="77777777" w:rsidTr="00FE78DA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1A07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5591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62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CF2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4E7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AAA1064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112C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Mefenamic Acid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B4E2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 -inflammatory analgesic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84B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DE8F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FA00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9840CBD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3B7D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 (march2025)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0F2C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61D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C024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0CF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86F3F25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9570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Olaparib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D3D8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39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220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FDF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0F74E40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647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Qufora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trans anal irrigation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6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6D4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B919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ABFC3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https://www.lancashireandsouthcumbriaformulary.nhs.uk/docs/files/Trans-Anal Irrigation Devices Position Statement v1.4.pdf</w:t>
            </w:r>
          </w:p>
        </w:tc>
      </w:tr>
      <w:tr w:rsidR="00E75232" w:rsidRPr="004138E6" w14:paraId="34C62ED2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1D4A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7E31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835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150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164E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7E7CF0A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F022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Summary of Antimicrobial Prescribing Guidance – Managing Common Infections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1B6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Common infections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34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C1C0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2BEB1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7E23F9BC" w14:textId="77777777" w:rsidTr="00E75232">
        <w:trPr>
          <w:trHeight w:val="864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E971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Atrial Fibrillation: </w:t>
            </w: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Pathway for the prevention of stroke and systemic embolism in AF in the absence of valvular heart disease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7FD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E9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3FEC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8122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4220D231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0A5F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CF5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8BA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5994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0732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233AC9CF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C7A1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Prescribable CGM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3B6F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monitoring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04F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D3FE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DA78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5F6FDF5B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CBE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Alemtuzumab, ocrelizumab, ofatumumab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6455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3AD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46B9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2FD0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3D5B659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88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link not working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04A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Hypersalivation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CE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6BE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F890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9E7A7FC" w14:textId="77777777" w:rsidTr="00FE78DA">
        <w:trPr>
          <w:trHeight w:val="37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1285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520F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86A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FEC1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CFFB4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1403D66" w14:textId="77777777" w:rsidTr="00FE78DA">
        <w:trPr>
          <w:trHeight w:val="576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45C9D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Best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intrest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opioid reduction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postion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statement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1ECB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Non-cancer pain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281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594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622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https://www.lancashireandsouthcumbriaformulary.nhs.uk/docs/files/Best interest opioid reduction position statement v1.0.pdf</w:t>
            </w:r>
          </w:p>
        </w:tc>
      </w:tr>
      <w:tr w:rsidR="00E75232" w:rsidRPr="004138E6" w14:paraId="62061B26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0339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17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553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9234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FBEE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BF30E9B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5C5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Alprostadil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05AA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0CE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61D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B60B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https://www.lancashireandsouthcumbriaformulary.nhs.uk/docs/files/ED%20guideline%20Version%202.4%20April2025.pdf</w:t>
            </w:r>
          </w:p>
        </w:tc>
      </w:tr>
      <w:tr w:rsidR="00E75232" w:rsidRPr="004138E6" w14:paraId="63C2BE46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435E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51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A3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EEE5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9D66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C818A28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A7EB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AF80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34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1B0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A86D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4D9E2EC" w14:textId="77777777" w:rsidR="00072A0E" w:rsidRDefault="00072A0E" w:rsidP="00FD3666">
      <w:pPr>
        <w:rPr>
          <w:sz w:val="24"/>
          <w:szCs w:val="24"/>
        </w:rPr>
      </w:pPr>
    </w:p>
    <w:p w14:paraId="3DE9B917" w14:textId="77777777" w:rsidR="00607AE0" w:rsidRDefault="00607AE0" w:rsidP="00FD3666">
      <w:pPr>
        <w:rPr>
          <w:sz w:val="24"/>
          <w:szCs w:val="24"/>
        </w:rPr>
      </w:pPr>
    </w:p>
    <w:p w14:paraId="21244806" w14:textId="1C6E770D" w:rsidR="00FD3666" w:rsidRDefault="00FD3666" w:rsidP="00FD3666">
      <w:pPr>
        <w:rPr>
          <w:sz w:val="24"/>
          <w:szCs w:val="24"/>
        </w:rPr>
      </w:pPr>
      <w:r>
        <w:rPr>
          <w:sz w:val="24"/>
          <w:szCs w:val="24"/>
        </w:rPr>
        <w:t>16th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April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7EBE15B" w14:textId="2FF6BE75" w:rsidR="00FD3666" w:rsidRPr="000501EE" w:rsidRDefault="00FD366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29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AA02E1"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1276"/>
        <w:gridCol w:w="2977"/>
        <w:gridCol w:w="4110"/>
      </w:tblGrid>
      <w:tr w:rsidR="00A152F0" w:rsidRPr="006E77F1" w14:paraId="194158E2" w14:textId="77777777" w:rsidTr="00A152F0">
        <w:trPr>
          <w:trHeight w:val="56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8E1C3EA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25B51B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9A1C97D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BBA3D7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6F894A5E" w14:textId="77777777" w:rsidR="005F0722" w:rsidRDefault="005F0722" w:rsidP="00DA57D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00F6DB22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A152F0" w:rsidRPr="00A152F0" w14:paraId="741D3E82" w14:textId="77777777" w:rsidTr="00FE78DA">
        <w:trPr>
          <w:trHeight w:val="1440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772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Dapsone for dermatoses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94C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Dermatitis herpetiformis and other dermatoses, vasculitis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535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0F3EA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2E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also added: 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https://www.lancashireandsouthcumbriaformulary.nhs.uk/docs/files/Dapsone%20shared%20Feb%202025%20approved.pdf?UNLID=736035575202521316513</w:t>
            </w:r>
          </w:p>
        </w:tc>
      </w:tr>
      <w:tr w:rsidR="00A152F0" w:rsidRPr="00A152F0" w14:paraId="5815B2C7" w14:textId="77777777" w:rsidTr="00FE78DA">
        <w:trPr>
          <w:trHeight w:val="8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036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Primary Care Management of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Erectile Dysfunction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Version 2.2 – July 2024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2675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3834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BFC1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EEB4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https://www.lancashireandsouthcumbriaformulary.nhs.uk/docs/files/ED%20guideline%20Version%202.4.pdf?UNLID=7360355752025213162029</w:t>
            </w:r>
          </w:p>
        </w:tc>
      </w:tr>
      <w:tr w:rsidR="00A152F0" w:rsidRPr="00A152F0" w14:paraId="06F36D83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52E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Betamethasone 0.05% cream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Diprosone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18D9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Use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urology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17E4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06018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6219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1F07FE7" w14:textId="77777777" w:rsidTr="00F4219D">
        <w:trPr>
          <w:trHeight w:val="2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E1E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Budenofalk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suppositories)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428C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Ulcerative colitis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E02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93691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337C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7875E34C" w14:textId="77777777" w:rsidTr="00F4219D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7EE3" w14:textId="50E02E1B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Chloride.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This entry is for the clinical practice summary -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NaC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B864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Diluent for syringe driver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A69DE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1C460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79F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https://www.lancashireandsouthcumbriaformulary.nhs.uk/docs/files/North%20West%20Coast%20Palliative%20Care%20Clinical%20Practice%20Summary%203rd%20Edition%202025.pdf?UNLID=738744830202532894648</w:t>
            </w:r>
          </w:p>
        </w:tc>
      </w:tr>
      <w:tr w:rsidR="00A152F0" w:rsidRPr="00A152F0" w14:paraId="49CFE1E7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DB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Hibiscrub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B4D7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6DE4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AA887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2E174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4DE1930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2E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 eye drops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DF2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1B20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A872F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F4A3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F3E78C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02A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8A88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6ECE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8A74D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134A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57B0F7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89D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valproate/valproic acid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FE5C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DD3E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067C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001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4E595B8C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5F3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with timolol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A74A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B1D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285B2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DAE6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39DC1EB4" w14:textId="77777777" w:rsidTr="00A152F0">
        <w:trPr>
          <w:trHeight w:val="8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DC8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 for biological agents for treating Juvenile Idiopathic Arthritis in adult patients - update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D281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8C5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7D7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3756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https://www.lancashireandsouthcumbriaformulary.nhs.uk/docs/files/Biological%20Agents%20for%20Treating%20JIA%20in%20Adult%20Patients%20Version%203.0_1.pdf</w:t>
            </w:r>
          </w:p>
        </w:tc>
      </w:tr>
      <w:tr w:rsidR="00A152F0" w:rsidRPr="00A152F0" w14:paraId="6B491681" w14:textId="77777777" w:rsidTr="00FE78DA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2A5E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Zonisamide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33F7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D36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91D7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B37D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EA15771" w14:textId="77777777" w:rsidTr="00FE78DA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13A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Ruxolitinib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EEE9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acute graft versus host disease that responds inadequately to corticosteroids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015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88B6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8CBD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02FE8C" w14:textId="0C16E1A8" w:rsidR="001D6A59" w:rsidRDefault="001D6A59" w:rsidP="002D4098">
      <w:pPr>
        <w:rPr>
          <w:sz w:val="16"/>
          <w:szCs w:val="16"/>
        </w:rPr>
      </w:pPr>
    </w:p>
    <w:p w14:paraId="5EC03E27" w14:textId="77777777" w:rsidR="00A152F0" w:rsidRDefault="00A152F0" w:rsidP="00BA5321">
      <w:pPr>
        <w:rPr>
          <w:sz w:val="16"/>
          <w:szCs w:val="16"/>
        </w:rPr>
      </w:pPr>
    </w:p>
    <w:p w14:paraId="572C0775" w14:textId="2EB48788" w:rsidR="00BA5321" w:rsidRDefault="00BA5321" w:rsidP="00BA5321">
      <w:pPr>
        <w:rPr>
          <w:sz w:val="24"/>
          <w:szCs w:val="24"/>
        </w:rPr>
      </w:pPr>
      <w:r>
        <w:rPr>
          <w:sz w:val="24"/>
          <w:szCs w:val="24"/>
        </w:rPr>
        <w:t>28th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4F26FDE7" w14:textId="5D423959" w:rsidR="00BA5321" w:rsidRPr="000501EE" w:rsidRDefault="00BA5321" w:rsidP="00BA5321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22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178" w:type="dxa"/>
        <w:tblLook w:val="04A0" w:firstRow="1" w:lastRow="0" w:firstColumn="1" w:lastColumn="0" w:noHBand="0" w:noVBand="1"/>
      </w:tblPr>
      <w:tblGrid>
        <w:gridCol w:w="3257"/>
        <w:gridCol w:w="2267"/>
        <w:gridCol w:w="1134"/>
        <w:gridCol w:w="2693"/>
        <w:gridCol w:w="3827"/>
      </w:tblGrid>
      <w:tr w:rsidR="00C555C1" w:rsidRPr="006E77F1" w14:paraId="72C7C064" w14:textId="77777777" w:rsidTr="00C555C1">
        <w:trPr>
          <w:trHeight w:val="56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60FA5F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71D1E0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8D3D2A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705657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</w:tcPr>
          <w:p w14:paraId="5756B0B6" w14:textId="77777777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A21C002" w14:textId="33C60E9C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555C1" w:rsidRPr="00C555C1" w14:paraId="5843ABC0" w14:textId="617C731B" w:rsidTr="00C555C1">
        <w:trPr>
          <w:trHeight w:val="288"/>
        </w:trPr>
        <w:tc>
          <w:tcPr>
            <w:tcW w:w="32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F071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 LGS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0142B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LGS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658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CBBF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8BD34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344CE64" w14:textId="02806787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C76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Etanercept and adalimumab for DADA2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FA943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DADA2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7B8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8E48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062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D670CA9" w14:textId="15DE9463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8BA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Prolonged-release opioids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037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Post-op pain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F51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9387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F467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5200716" w14:textId="2AC3E3F4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7F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E056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694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EBF5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CC1B6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189D501" w14:textId="2491E508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A89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C7B4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 treatment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252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7A17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C2C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8B44862" w14:textId="0B1D3A1A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567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Estring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wording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BCC0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1C5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BF49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AC07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3687C91" w14:textId="77777777" w:rsidR="00BA5321" w:rsidRDefault="00BA5321" w:rsidP="00E12678">
      <w:pPr>
        <w:rPr>
          <w:sz w:val="24"/>
          <w:szCs w:val="24"/>
        </w:rPr>
      </w:pPr>
    </w:p>
    <w:p w14:paraId="0FC6A843" w14:textId="77777777" w:rsidR="00C555C1" w:rsidRDefault="00C555C1" w:rsidP="00E12678">
      <w:pPr>
        <w:rPr>
          <w:sz w:val="24"/>
          <w:szCs w:val="24"/>
        </w:rPr>
      </w:pPr>
    </w:p>
    <w:p w14:paraId="24A25A09" w14:textId="51757DD0" w:rsidR="00E12678" w:rsidRDefault="00E12678" w:rsidP="00E1267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364DF1E" w14:textId="7463F62F" w:rsidR="00E12678" w:rsidRPr="000501EE" w:rsidRDefault="00E12678" w:rsidP="00E1267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21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3258"/>
        <w:gridCol w:w="2641"/>
        <w:gridCol w:w="1054"/>
        <w:gridCol w:w="3248"/>
        <w:gridCol w:w="3686"/>
      </w:tblGrid>
      <w:tr w:rsidR="00E12678" w:rsidRPr="006E77F1" w14:paraId="066A0542" w14:textId="77777777" w:rsidTr="00AE73CC">
        <w:trPr>
          <w:trHeight w:val="56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478BF6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5416A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FF5FA02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A84E36F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371608D2" w14:textId="77777777" w:rsidR="00E12678" w:rsidRDefault="00E12678" w:rsidP="009D3A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35D1E8D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83078" w:rsidRPr="00C83078" w14:paraId="7CB94386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DF8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Oralieve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moisturising mouth spray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DE9D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Symptomatic treatment of dry mouth in palliative care patients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F4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0CA0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D461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394E24" w14:textId="77777777" w:rsidTr="00AE73CC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59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BioXtra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8EF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xerostomia caused by radiation to oral cavity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92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DFE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EE4E2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A7603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8D6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Saliveze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959F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Dry mouth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9B5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C67E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EB65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9DF84F" w14:textId="77777777" w:rsidTr="00A152F0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8EF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Azelastine/fluticasone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Dymista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49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Allergic rhinitis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7DB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3D70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DD29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8BFAF4E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C3A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Vedolizumab 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E5BA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CC8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6E26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7CD6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52AB99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F0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6265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53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59C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5724C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EB81E21" w14:textId="77777777" w:rsidTr="00AE73CC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9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Ospemifene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E85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4A9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FA75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40F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A0923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A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Prasterone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A316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D7E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91F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409BA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A5BD75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159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Propranolol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995F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Anxiety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54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C5EC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FD9C2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666A6BE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CC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GLP-1s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A88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 and weight management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A54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820A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98B5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50094C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D1B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Gentamicin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E07D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Nebulisation for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bronchiectatsis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476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21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C711B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E317FE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0EE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Palivizumab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81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CB7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9551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618B7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7CCA073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53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1180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D4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84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3044C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72C665AE" w14:textId="77777777" w:rsidTr="00C555C1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414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A2BE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D2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0975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E44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D28D20C" w14:textId="77777777" w:rsidTr="00FE78DA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BCC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1B57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Smoking cessation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B52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356E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58CFC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1E7E3C0" w14:textId="77777777" w:rsidTr="00FE78DA">
        <w:trPr>
          <w:trHeight w:val="37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09C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Menthol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5DA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Antipruritic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D8A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FB0B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C46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87448D8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102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D3B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secretory gastrointestinal disorders, recurrent gastrointestinal bleeding disorders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31D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2B31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13E27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EE0AE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5FB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EC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Salazopyrin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EN-Tabs®)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389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arthritis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2E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E53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C6FD3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6F7477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9E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FCD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A3A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03F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6482B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A557B18" w14:textId="77777777" w:rsidTr="00A152F0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DD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Pembrolizumab,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Fedratinib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Avapritinib,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Teclistamab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Alectinib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EE4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03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6869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459AE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57B2FA7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31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Nefopam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2C15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C0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8B62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1C0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3D3FFD6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DF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 (Akis®)</w:t>
            </w: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(parenteral route)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995E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Short term treatment of post-op pain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EE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A27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2627D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CD5783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71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Perampanel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5EE7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Partial-onset seizures with or without secondary generalised seizures.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5BB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9D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9C09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A5D8F7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187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test strips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E82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8A4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9113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3697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72B6E77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9CF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Nystatin pessaries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3E70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Recurrent vulvovaginal candidiasis with non-albicans candida species and azole resistance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F67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83F2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Multiple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6C209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D2705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9FC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25E6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13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F468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7295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DCF976D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7C0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Zomorph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2505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09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6E8B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6A65C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78B8BC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0E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(rectal)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2958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5B0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68A8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D7A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C2FBB5A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D55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Sacubitril/valsartan (Entresto)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D658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Heart failure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68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4428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A50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1B9659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57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42B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FA1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320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35097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B6DB3F" w14:textId="77777777" w:rsidR="00E12678" w:rsidRDefault="00E12678" w:rsidP="002D4098">
      <w:pPr>
        <w:rPr>
          <w:sz w:val="16"/>
          <w:szCs w:val="16"/>
        </w:rPr>
      </w:pPr>
    </w:p>
    <w:p w14:paraId="7F07D06A" w14:textId="6032336B" w:rsidR="00D96E0D" w:rsidRDefault="00D96E0D" w:rsidP="00D96E0D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0D13AB0" w14:textId="46B9BBD5" w:rsidR="00D96E0D" w:rsidRPr="000501EE" w:rsidRDefault="00D96E0D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 w:rsidR="000501EE">
        <w:rPr>
          <w:sz w:val="24"/>
          <w:szCs w:val="24"/>
        </w:rPr>
        <w:t>14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0501EE">
        <w:rPr>
          <w:sz w:val="24"/>
          <w:szCs w:val="24"/>
        </w:rPr>
        <w:t>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0501E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166" w:type="dxa"/>
        <w:tblLook w:val="04A0" w:firstRow="1" w:lastRow="0" w:firstColumn="1" w:lastColumn="0" w:noHBand="0" w:noVBand="1"/>
      </w:tblPr>
      <w:tblGrid>
        <w:gridCol w:w="3251"/>
        <w:gridCol w:w="2693"/>
        <w:gridCol w:w="1134"/>
        <w:gridCol w:w="3544"/>
        <w:gridCol w:w="3544"/>
      </w:tblGrid>
      <w:tr w:rsidR="008664A2" w:rsidRPr="006E77F1" w14:paraId="2EDBB4A9" w14:textId="77777777" w:rsidTr="00733D59">
        <w:trPr>
          <w:trHeight w:val="56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390C66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175100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8B5E12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6A48FB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0E35A625" w14:textId="77777777" w:rsidR="00733D59" w:rsidRDefault="00733D59" w:rsidP="00733D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4C3B1B2A" w14:textId="615ED59C" w:rsidR="008664A2" w:rsidRPr="006E77F1" w:rsidRDefault="008664A2" w:rsidP="00B036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8664A2" w:rsidRPr="008664A2" w14:paraId="1B61D01F" w14:textId="79ABD93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F16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0094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D57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DCBD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(LSCMMG and Netformulary)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9A60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6761CF1" w14:textId="3310CAF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070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Rivaroxaban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BB81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EE1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8014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7DC3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4AA7A12E" w14:textId="6CE4A16F" w:rsidTr="00AE73CC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381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Dabigatran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0E14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543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B848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213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AD54715" w14:textId="30029AB0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4AD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Lenzetto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spray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6C78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C94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676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5122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0D08B1EB" w14:textId="0C3C692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F37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Daridorexant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C88A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Treatment of </w:t>
            </w:r>
            <w:proofErr w:type="gram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long term</w:t>
            </w:r>
            <w:proofErr w:type="gram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insomnia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1F0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722A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A64F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C0424EA" w14:textId="181E2A08" w:rsidTr="00CE4A2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2AA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Ascorbic acid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7684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Scurvy and non-scurvy indications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CE8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B72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F35B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715DE842" w14:textId="12CB599C" w:rsidTr="00CE4A27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9055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FB16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primary care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969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DB32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974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0912913" w14:textId="2F13982A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12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E5E6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700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BED7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15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51D4CE33" w14:textId="466733D6" w:rsidTr="00C555C1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7EA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Pegvisomant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blueteq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4310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Acromegaly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65A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EAE6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C669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EF47CF8" w14:textId="6DFCCE74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6A3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Primidone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3C6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Tremor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F8E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68C6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9197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58EB52" w14:textId="2ADD6BAC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091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Progesterone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micronised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Utrogestan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98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DE7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3C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 (Netformulary and LSCMMG)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86A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456F65" w14:textId="7D6F687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850B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DC24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7F1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FE9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74C1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25D106F3" w14:textId="3E593474" w:rsidTr="008664A2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F275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62B6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secondary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B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C1C9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E2CC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234CB43" w14:textId="2F3D660C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460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5F9B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9CC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D655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0AD9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CC7A96D" w14:textId="77777777" w:rsidR="000501EE" w:rsidRDefault="000501EE" w:rsidP="002D4098">
      <w:pPr>
        <w:rPr>
          <w:sz w:val="16"/>
          <w:szCs w:val="16"/>
        </w:rPr>
      </w:pPr>
    </w:p>
    <w:p w14:paraId="23BB6186" w14:textId="77777777" w:rsidR="000501EE" w:rsidRDefault="000501EE" w:rsidP="002D4098">
      <w:pPr>
        <w:rPr>
          <w:sz w:val="16"/>
          <w:szCs w:val="16"/>
        </w:rPr>
      </w:pPr>
    </w:p>
    <w:p w14:paraId="7A34C4E9" w14:textId="2299674C" w:rsidR="00D55A43" w:rsidRDefault="00D55A43" w:rsidP="00D55A43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5730C57" w14:textId="391C5C17" w:rsidR="00D55A43" w:rsidRDefault="00D55A43" w:rsidP="00D55A43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 w:rsidR="001F40E6">
        <w:rPr>
          <w:sz w:val="24"/>
          <w:szCs w:val="24"/>
        </w:rPr>
        <w:t>25</w:t>
      </w:r>
      <w:r w:rsidRPr="2063719E">
        <w:rPr>
          <w:sz w:val="24"/>
          <w:szCs w:val="24"/>
        </w:rPr>
        <w:t>.</w:t>
      </w:r>
      <w:r w:rsidR="001F40E6">
        <w:rPr>
          <w:sz w:val="24"/>
          <w:szCs w:val="24"/>
        </w:rPr>
        <w:t>01</w:t>
      </w:r>
      <w:r w:rsidRPr="2063719E">
        <w:rPr>
          <w:sz w:val="24"/>
          <w:szCs w:val="24"/>
        </w:rPr>
        <w:t>.2</w:t>
      </w:r>
      <w:r w:rsidR="001F40E6"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474469">
        <w:rPr>
          <w:sz w:val="24"/>
          <w:szCs w:val="24"/>
        </w:rPr>
        <w:t>13</w:t>
      </w:r>
      <w:r w:rsidRPr="2063719E">
        <w:rPr>
          <w:sz w:val="24"/>
          <w:szCs w:val="24"/>
        </w:rPr>
        <w:t>.0</w:t>
      </w:r>
      <w:r w:rsidR="001F40E6"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3251"/>
        <w:gridCol w:w="2599"/>
        <w:gridCol w:w="1134"/>
        <w:gridCol w:w="3584"/>
        <w:gridCol w:w="3881"/>
      </w:tblGrid>
      <w:tr w:rsidR="006E77F1" w:rsidRPr="006E77F1" w14:paraId="5226DB60" w14:textId="77777777" w:rsidTr="000501EE">
        <w:trPr>
          <w:trHeight w:val="56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9981F13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BED16B5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18D12DE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C19A4D2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ED4BB6B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E77F1" w:rsidRPr="006E77F1" w14:paraId="3D0436F2" w14:textId="77777777" w:rsidTr="00AE73CC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D4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Co-trimoxazole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7EE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Vasculitis and lupus in patients receiving phosphamide or rituximab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EE5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244E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89796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E0AFD55" w14:textId="77777777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AE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 Rehydration Sachets /  tablets (ORH)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C03C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Dehydration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D3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EEA4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E7E9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0B9062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929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Dupilumab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5E70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C8A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DD72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74ED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8A18CF" w14:textId="77777777" w:rsidTr="0021643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6B1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Edoxaban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3482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A30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16F5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0896B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0BF3883" w14:textId="77777777" w:rsidTr="00216432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97A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42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 / diabetes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D4D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E80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15E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57A101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E97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preservative free eye drops DP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40E9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601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0685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20842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536F2F" w14:textId="77777777" w:rsidTr="00C555C1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8F5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26EF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Localanaesthesia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F7B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5DB6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DD3C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0F28D5EE" w14:textId="77777777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46E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Steroid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5C3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EFB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ACBB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65C8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E92DB3" w14:textId="77777777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BCF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Multiple - TNF alpha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6123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E62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B510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FE10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D639F1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098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Itraconazole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9C0F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Dermatophyte vs non-dermatophyte infection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52D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F22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B9A40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980120D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8B94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Desmopressin tablets and spray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desmomelts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E71E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Nocturnal enuresis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5D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781E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BF3C7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D4F351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4EC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NICE CG189: Obesity: identification, assessment and management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7B16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CF4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3E2C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E0381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792543C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5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Naltrexone-Bupropion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2EA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adults.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56B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6DF2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9CAC7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8045D2" w14:textId="77777777" w:rsidR="000F55BF" w:rsidRDefault="000F55BF" w:rsidP="002D4098">
      <w:pPr>
        <w:rPr>
          <w:sz w:val="16"/>
          <w:szCs w:val="16"/>
        </w:rPr>
      </w:pPr>
    </w:p>
    <w:p w14:paraId="63A315D1" w14:textId="77777777" w:rsidR="000F55BF" w:rsidRDefault="000F55BF" w:rsidP="002D4098">
      <w:pPr>
        <w:rPr>
          <w:sz w:val="16"/>
          <w:szCs w:val="16"/>
        </w:rPr>
      </w:pPr>
    </w:p>
    <w:p w14:paraId="5817EDAC" w14:textId="4AEDF535" w:rsidR="00E43B86" w:rsidRDefault="005B3CF2" w:rsidP="00E43B86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E43B86"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January</w:t>
      </w:r>
      <w:r w:rsidR="00E43B86" w:rsidRPr="1296A9FE">
        <w:rPr>
          <w:sz w:val="24"/>
          <w:szCs w:val="24"/>
        </w:rPr>
        <w:t xml:space="preserve"> 2</w:t>
      </w:r>
      <w:r w:rsidR="00D55A43">
        <w:rPr>
          <w:sz w:val="24"/>
          <w:szCs w:val="24"/>
        </w:rPr>
        <w:t>5</w:t>
      </w:r>
      <w:r w:rsidR="00E43B86" w:rsidRPr="1296A9FE">
        <w:rPr>
          <w:sz w:val="24"/>
          <w:szCs w:val="24"/>
        </w:rPr>
        <w:t>:</w:t>
      </w:r>
    </w:p>
    <w:p w14:paraId="2905B701" w14:textId="6A4EF148" w:rsidR="00E43B86" w:rsidRDefault="00E43B86" w:rsidP="00E43B8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 w:rsidR="008978F4" w:rsidRPr="2063719E">
        <w:rPr>
          <w:sz w:val="24"/>
          <w:szCs w:val="24"/>
        </w:rPr>
        <w:t>1</w:t>
      </w:r>
      <w:r w:rsidRPr="2063719E">
        <w:rPr>
          <w:sz w:val="24"/>
          <w:szCs w:val="24"/>
        </w:rPr>
        <w:t>9.1</w:t>
      </w:r>
      <w:r w:rsidR="008978F4" w:rsidRPr="2063719E">
        <w:rPr>
          <w:sz w:val="24"/>
          <w:szCs w:val="24"/>
        </w:rPr>
        <w:t>2</w:t>
      </w:r>
      <w:r w:rsidRPr="2063719E">
        <w:rPr>
          <w:sz w:val="24"/>
          <w:szCs w:val="24"/>
        </w:rPr>
        <w:t xml:space="preserve">.24 and </w:t>
      </w:r>
      <w:r w:rsidR="008978F4" w:rsidRPr="2063719E">
        <w:rPr>
          <w:sz w:val="24"/>
          <w:szCs w:val="24"/>
        </w:rPr>
        <w:t>24</w:t>
      </w:r>
      <w:r w:rsidRPr="2063719E">
        <w:rPr>
          <w:sz w:val="24"/>
          <w:szCs w:val="24"/>
        </w:rPr>
        <w:t>.</w:t>
      </w:r>
      <w:r w:rsidR="008978F4" w:rsidRPr="2063719E">
        <w:rPr>
          <w:sz w:val="24"/>
          <w:szCs w:val="24"/>
        </w:rPr>
        <w:t>0</w:t>
      </w:r>
      <w:r w:rsidRPr="2063719E">
        <w:rPr>
          <w:sz w:val="24"/>
          <w:szCs w:val="24"/>
        </w:rPr>
        <w:t>1.2</w:t>
      </w:r>
      <w:r w:rsidR="07CDF03F" w:rsidRPr="2063719E">
        <w:rPr>
          <w:sz w:val="24"/>
          <w:szCs w:val="24"/>
        </w:rPr>
        <w:t>5</w:t>
      </w:r>
      <w:r w:rsidRPr="2063719E">
        <w:rPr>
          <w:sz w:val="24"/>
          <w:szCs w:val="24"/>
        </w:rPr>
        <w:t>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931"/>
        <w:gridCol w:w="2472"/>
        <w:gridCol w:w="1301"/>
        <w:gridCol w:w="2876"/>
        <w:gridCol w:w="5011"/>
      </w:tblGrid>
      <w:tr w:rsidR="002F69C6" w14:paraId="59330D99" w14:textId="77777777" w:rsidTr="002F69C6">
        <w:trPr>
          <w:trHeight w:val="300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B4A5AD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E8B836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93DFBEF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F6EC0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0C960B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8914C90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2F69C6" w:rsidRPr="00772577" w14:paraId="31ECA726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7C7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injection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0F33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C0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DAD4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BE631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71278BF" w14:textId="77777777" w:rsidTr="00216432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D35E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Medicines Application Form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AAD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564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51E8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C15CD1" w14:textId="4D55751A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https://www.lancsmmg.nhs.uk/about-us/downloads/forms/</w:t>
            </w:r>
          </w:p>
        </w:tc>
      </w:tr>
      <w:tr w:rsidR="002F69C6" w:rsidRPr="00772577" w14:paraId="36FD8912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2765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PRN and daily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1F66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22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B858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F773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https://www.lancsmmg.nhs.uk/media/1970/ed-guideline-version-23.pdf</w:t>
            </w:r>
          </w:p>
        </w:tc>
      </w:tr>
      <w:tr w:rsidR="002F69C6" w:rsidRPr="00772577" w14:paraId="53A42E94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0365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Paediatric formulary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116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BC8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8814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511AF" w14:textId="7758436D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6131F7" w:rsidRPr="006131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</w:t>
            </w:r>
          </w:p>
        </w:tc>
      </w:tr>
      <w:tr w:rsidR="002F69C6" w:rsidRPr="00772577" w14:paraId="4CFACDD6" w14:textId="77777777" w:rsidTr="00E86C69">
        <w:trPr>
          <w:trHeight w:val="144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BD2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Puberty blockers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8F0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BD6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F51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33B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https://www.lancsmmg.nhs.uk/media/1972/trans-male-gender-dysphoria-prescribing-information-sheet-dec24.pdf</w:t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https://www.lancsmmg.nhs.uk/media/1971/trans-female-gender-dysphoria-prescribing-information-sheet-dec24.pdf</w:t>
            </w:r>
          </w:p>
        </w:tc>
      </w:tr>
      <w:tr w:rsidR="002F69C6" w:rsidRPr="00772577" w14:paraId="2FA6D3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768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(Transdermal)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D13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9F4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994D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B0472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E80F12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032A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-expiry extension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4DB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85D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3A5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07B6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expiry dates updated on 7 documents</w:t>
            </w:r>
          </w:p>
        </w:tc>
      </w:tr>
      <w:tr w:rsidR="002F69C6" w:rsidRPr="00772577" w14:paraId="697DFC35" w14:textId="77777777" w:rsidTr="002F69C6">
        <w:trPr>
          <w:trHeight w:val="864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6D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Low Molecular Weight Heparins - Use in Primary care Best Practice Guideline *FOR USE IN PENNINE REGION ONLY*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E3E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 etc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83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B9B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598CD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27A11C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17C1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Alprostadil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3058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6FCB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9733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16A9B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7C07429B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7A9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Ropeginterferon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peginterferon alfa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50AC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myeloproliferative neoplasms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E9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534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9B18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79FD71" w14:textId="77777777" w:rsidTr="00AE73CC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95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D4F7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Pancreatic enzyme replacement therapy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342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30D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F07C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5E55EE1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889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Subchapter wording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17C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Urinary incontinence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DF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C23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A059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4F947085" w14:textId="77777777" w:rsidTr="00216432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5B33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Adalimumab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9C1F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F6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745B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5AEF2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FBBF46" w14:textId="77777777" w:rsidTr="00216432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D8C9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Topical HRT add- NICE NG 23 menopause guidelines 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824E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586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95B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6EAD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6CE68A2" w14:textId="77777777" w:rsidTr="00781A57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5CEB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8777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AA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32E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BF453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35DE63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0BDD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Evinacumab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F69F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homozygous familial hypercholesterolaemia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53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BDB1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0472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C27D675" w14:textId="77777777" w:rsidTr="00E86C69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1392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Crovalimab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B82E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9FF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72B2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FDE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46ACD00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B0E5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Eplontersen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2C0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hereditary transthyretin-related amyloidosis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A4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66CA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F335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326C6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76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Tiopronin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948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3C9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D64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8332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A5A2A9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D6A0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Fentanyl patches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8E1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D1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08E4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9FD92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74590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1E8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F044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324A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1075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242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59602C0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700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 ointment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68FF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9A7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BE01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60747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6732CCB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6EB7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Nebivolol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491B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16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9A4E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D8063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28D61B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A462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amber1?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2414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 prophylaxis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050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1AFC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F0EFB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4DD6B4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AC47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sotrovimab and tocilizumab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FF05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C4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F56A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6C2ED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7920D61" w14:textId="77777777" w:rsidTr="00AE73CC">
        <w:trPr>
          <w:trHeight w:val="864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2A71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Central Lancashire/LSCFT/Morecambe Bay Primary Care: NICE Summary of antimicrobial prescribing guidance - managing common infections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1B05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EB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CA4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1449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E5202AD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833F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wording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EF3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Prevention/treatment of migraine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4FB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958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BA5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19782A7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D777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TA guidance now in effect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218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BA69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295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501D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5136CE6" w14:textId="77777777" w:rsidR="00CA29C9" w:rsidRDefault="00CA29C9" w:rsidP="00BD05F0">
      <w:pPr>
        <w:rPr>
          <w:sz w:val="24"/>
          <w:szCs w:val="24"/>
        </w:rPr>
      </w:pPr>
    </w:p>
    <w:p w14:paraId="67823819" w14:textId="729B2626" w:rsidR="00BD05F0" w:rsidRDefault="00BD05F0" w:rsidP="00BD05F0">
      <w:pPr>
        <w:rPr>
          <w:sz w:val="24"/>
          <w:szCs w:val="24"/>
        </w:rPr>
      </w:pPr>
      <w:r>
        <w:rPr>
          <w:sz w:val="24"/>
          <w:szCs w:val="24"/>
        </w:rPr>
        <w:lastRenderedPageBreak/>
        <w:t>19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December</w:t>
      </w:r>
      <w:r w:rsidRPr="1296A9FE">
        <w:rPr>
          <w:sz w:val="24"/>
          <w:szCs w:val="24"/>
        </w:rPr>
        <w:t xml:space="preserve"> 24:</w:t>
      </w:r>
    </w:p>
    <w:p w14:paraId="09AEF665" w14:textId="05FDFB74" w:rsidR="00BD05F0" w:rsidRDefault="00BD05F0" w:rsidP="00BD05F0">
      <w:pPr>
        <w:rPr>
          <w:sz w:val="24"/>
          <w:szCs w:val="24"/>
        </w:rPr>
      </w:pPr>
      <w:r w:rsidRPr="1296A9F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1296A9FE">
        <w:rPr>
          <w:sz w:val="24"/>
          <w:szCs w:val="24"/>
        </w:rPr>
        <w:t>NetFormulary</w:t>
      </w:r>
      <w:proofErr w:type="spellEnd"/>
      <w:r w:rsidRPr="1296A9FE">
        <w:rPr>
          <w:sz w:val="24"/>
          <w:szCs w:val="24"/>
        </w:rPr>
        <w:t xml:space="preserve"> website(s) between 2</w:t>
      </w:r>
      <w:r w:rsidR="00B133E4">
        <w:rPr>
          <w:sz w:val="24"/>
          <w:szCs w:val="24"/>
        </w:rPr>
        <w:t>9</w:t>
      </w:r>
      <w:r w:rsidRPr="1296A9FE">
        <w:rPr>
          <w:sz w:val="24"/>
          <w:szCs w:val="24"/>
        </w:rPr>
        <w:t xml:space="preserve">.11.24 and </w:t>
      </w:r>
      <w:r w:rsidR="00B133E4">
        <w:rPr>
          <w:sz w:val="24"/>
          <w:szCs w:val="24"/>
        </w:rPr>
        <w:t>19</w:t>
      </w:r>
      <w:r w:rsidRPr="1296A9FE">
        <w:rPr>
          <w:sz w:val="24"/>
          <w:szCs w:val="24"/>
        </w:rPr>
        <w:t>.1</w:t>
      </w:r>
      <w:r w:rsidR="00B133E4">
        <w:rPr>
          <w:sz w:val="24"/>
          <w:szCs w:val="24"/>
        </w:rPr>
        <w:t>2</w:t>
      </w:r>
      <w:r w:rsidRPr="1296A9FE">
        <w:rPr>
          <w:sz w:val="24"/>
          <w:szCs w:val="24"/>
        </w:rPr>
        <w:t>.24.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39598A" w14:paraId="4B1B2B2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82F35F8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6362430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6172F0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735D4F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ECF63A9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52F1A9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A56076" w:rsidRPr="00A56076" w14:paraId="07D91EC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25659D" w14:textId="1AFB507B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BPSD guidel</w:t>
            </w:r>
            <w:r w:rsidR="00CA29C9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B8076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Dementia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00222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B0D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0B8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https://www.lancsmmg.nhs.uk/media/1947/management-of-behavioural-and-psychological-symptoms-of-dementia-summary-document-2024.pdf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https://www.lancsmmg.nhs.uk/media/1957/management-of-behavioural-and-psychological-symptoms-of-dementia-full-2024-1.pdf</w:t>
            </w:r>
          </w:p>
        </w:tc>
      </w:tr>
      <w:tr w:rsidR="00A56076" w:rsidRPr="00A56076" w14:paraId="3F153FC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7ED45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Fibrillation: Pathway for the prevention of stroke and systemic embolism in AF in the absence of valvular heart disease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A601B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9C0A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B998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CFCA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https://www.lancsmmg.nhs.uk/media/1956/atrial-fibrillation-pathway-v16.pdf</w:t>
            </w:r>
          </w:p>
        </w:tc>
      </w:tr>
      <w:tr w:rsidR="00A56076" w:rsidRPr="00A56076" w14:paraId="2D3A24BB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3C761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Rezafungin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38BC83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Invasive candidiasis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8CE11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3F3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2DA3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779514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9FEEF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Capsaicin creams and neuropathic pain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9FCC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3 indications, all pain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83A85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A1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2 x Capsaicin  cream entries RAG updated to DNP.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Guideline updated (and title to Neuropathic Pain: Primary Care Management)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925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https://www.lancsmmg.nhs.uk/media/1960/neuropathic-pain-guidance-v31-draft.pdf</w:t>
            </w:r>
          </w:p>
        </w:tc>
      </w:tr>
      <w:tr w:rsidR="00A56076" w:rsidRPr="00A56076" w14:paraId="00CBC39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30C3B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Latanoprost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Netarsudil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eyedrops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D027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Primary open-angle glaucoma or ocular 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973C1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9AF5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7E2F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EC3062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1BAD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Nifedipine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DE0C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9D451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038D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1F7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B009ED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D02B3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Rimegipant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177C8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1232A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EB74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A84A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9DD09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D973B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Chloride (Kay-Cee-L®)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3931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replacement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35D5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0931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8D0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866646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D4867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Dantrolene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36C05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Malignant hyperthermia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7CDB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796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474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FA88047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25F68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Mannitol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6FFE6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Raised Intraocular Pressure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7F68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ACAB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0639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20F5C7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4DEC0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NICE NG 23 menopause guidelines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647FE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Menopause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8C16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2201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2 x documents removed from LSCMMG and Netformulary: Primary Care Management of Menopause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LSCMMG Menopause 'Other' Products Price Lists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Links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6DA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30FA41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B45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CGM- Reactive hypoglycaemia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740AC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Reactive hypoglycaemia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CEBA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05B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30F5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5B7E64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17D8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Felodipine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E822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8470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99D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4CA7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6F6E21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0A5B0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541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Severe chronic inducible urticarias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E2A47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D477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AB9C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C5D763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4B4B9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Glycopyrronium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in Parkinson's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9EC5A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Hypersalivation in PD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11788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A8D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C87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873DD3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8C5C8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Remdesivir (TA971)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C613A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EC2C5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388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78FC53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FA30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Promethazine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2BBCF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Insomnia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4FE0DF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0D8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Drug entry added Red (Netformulary only) - 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Promethazine injection.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RAG updated to Amber0 (Netformulary only) Promethazine for insomnia.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5BD6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 </w:t>
            </w:r>
          </w:p>
        </w:tc>
      </w:tr>
      <w:tr w:rsidR="00A56076" w:rsidRPr="00A56076" w14:paraId="23F5C3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8E0D8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Branded generics - oxycodone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A9A4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0B10F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6680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203B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B4218D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6BF34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Triptorelin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6610A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Should we list licensed indications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DB53F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20C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99F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88ABD7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C08BC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Folic acid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BF6C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Folate supplementation to prevent neural tube defects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9FD90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5D0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B6B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047ED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25E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Clonidine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482A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Anaesthesia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9768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61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EA7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1338AC1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5D3F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Methylphenidate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6BF4C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ADHD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9B06F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6BE7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5D6F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FB6BE7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5EF89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Budesonide / formoterol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Fobumix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Easyhaler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brand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7370A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asthma /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copd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B6830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E5A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9ED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5DE9930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B6D4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Bethanechol Chloride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FA358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Urinary retention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E378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2AE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removed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005C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ED5FE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BB67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Hosiery Formulary 2024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6CB42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Pennine place document to be hosted on LSCMMG.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4783D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8F8B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(LSCMMG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A4DC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https://www.lancsmmg.nhs.uk/media/1954/2024-181-hosiery-formulary-september-2024.pdf</w:t>
            </w:r>
          </w:p>
        </w:tc>
      </w:tr>
      <w:tr w:rsidR="00A56076" w:rsidRPr="00A56076" w14:paraId="342F001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7FBB6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Eflornithine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45E66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Facial hirsutism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A461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09C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F662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A03966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228F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Inclisiran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F470F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Hyperlipidaemia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9E69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2A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7BD42C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AD650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Vancomycin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098A3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0773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4F6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 (LSC resources)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09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52736F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B7133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Ivabradine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6855A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A9F3F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1ACA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8DBD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https://www.lancsmmg.nhs.uk/media/1958/ivabradine-prescribing-information-sheet-version-23.pdf</w:t>
            </w:r>
          </w:p>
        </w:tc>
      </w:tr>
      <w:tr w:rsidR="00A56076" w:rsidRPr="00A56076" w14:paraId="6F446ED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7400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  (NICE TA339)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45761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Chronic spontaneous urticaria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CF2C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Non-notifiable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948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F8B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</w:tbl>
    <w:p w14:paraId="3C857910" w14:textId="77777777" w:rsidR="00BD05F0" w:rsidRDefault="00BD05F0" w:rsidP="002D4098">
      <w:pPr>
        <w:rPr>
          <w:sz w:val="16"/>
          <w:szCs w:val="16"/>
        </w:rPr>
      </w:pPr>
    </w:p>
    <w:p w14:paraId="1774B046" w14:textId="77777777" w:rsidR="00CA29C9" w:rsidRPr="00173E10" w:rsidRDefault="00CA29C9" w:rsidP="002D4098">
      <w:pPr>
        <w:rPr>
          <w:sz w:val="16"/>
          <w:szCs w:val="16"/>
        </w:rPr>
      </w:pPr>
    </w:p>
    <w:p w14:paraId="30E636A1" w14:textId="2FC978CB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28th November 24:</w:t>
      </w:r>
    </w:p>
    <w:p w14:paraId="586F36F9" w14:textId="058ADD43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1296A9FE">
        <w:rPr>
          <w:sz w:val="24"/>
          <w:szCs w:val="24"/>
        </w:rPr>
        <w:t>NetFormulary</w:t>
      </w:r>
      <w:proofErr w:type="spellEnd"/>
      <w:r w:rsidRPr="1296A9FE">
        <w:rPr>
          <w:sz w:val="24"/>
          <w:szCs w:val="24"/>
        </w:rPr>
        <w:t xml:space="preserve"> website(s) between 22.11.24 and 28.11.24.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1"/>
        <w:gridCol w:w="2868"/>
        <w:gridCol w:w="1101"/>
        <w:gridCol w:w="3528"/>
        <w:gridCol w:w="3395"/>
      </w:tblGrid>
      <w:tr w:rsidR="1296A9FE" w14:paraId="66C0DE73" w14:textId="77777777" w:rsidTr="1296A9FE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25EC0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09F15C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5C529A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3946EB6" w14:textId="4A6099A5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CFE5B1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4A966E5A" w14:textId="77777777" w:rsidR="1296A9FE" w:rsidRDefault="1296A9FE" w:rsidP="00116B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116BD2" w14:paraId="2CEE21BB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5BC4F4" w14:textId="0CE8C9CD" w:rsidR="00116BD2" w:rsidRPr="006B496A" w:rsidRDefault="006B496A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Intracinol</w:t>
            </w:r>
            <w:proofErr w:type="spellEnd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(Triamcinolone)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9F9950" w14:textId="77777777" w:rsidR="00116BD2" w:rsidRPr="1296A9FE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3C94F47" w14:textId="49FA0627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33FFD" w14:textId="7C21EA61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ACE03" w14:textId="77777777" w:rsidR="00116BD2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37750D" w14:paraId="6B74AD39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834A5D" w14:textId="48B0E240" w:rsidR="0037750D" w:rsidRPr="006B496A" w:rsidRDefault="00A15C41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15C41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Tolvaptan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C8C52D" w14:textId="64E22CD4" w:rsidR="0037750D" w:rsidRPr="004C64AE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 - endocrine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411EB2" w14:textId="3C5E4281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37A36" w14:textId="050C3827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46ADE" w14:textId="77777777" w:rsidR="0037750D" w:rsidRDefault="0037750D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219FBBBB" w14:textId="77777777" w:rsidR="00A20312" w:rsidRDefault="00A20312" w:rsidP="1296A9FE">
      <w:pPr>
        <w:rPr>
          <w:sz w:val="24"/>
          <w:szCs w:val="24"/>
        </w:rPr>
      </w:pPr>
    </w:p>
    <w:p w14:paraId="322E238E" w14:textId="32913AD5" w:rsidR="002D4098" w:rsidRDefault="002D4098" w:rsidP="002D409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24D1C29F">
        <w:rPr>
          <w:sz w:val="24"/>
          <w:szCs w:val="24"/>
        </w:rPr>
        <w:t xml:space="preserve"> </w:t>
      </w:r>
      <w:r>
        <w:rPr>
          <w:sz w:val="24"/>
          <w:szCs w:val="24"/>
        </w:rPr>
        <w:t>November</w:t>
      </w:r>
      <w:r w:rsidRPr="24D1C29F">
        <w:rPr>
          <w:sz w:val="24"/>
          <w:szCs w:val="24"/>
        </w:rPr>
        <w:t xml:space="preserve"> 24:</w:t>
      </w:r>
    </w:p>
    <w:p w14:paraId="2F16D3EE" w14:textId="33245B30" w:rsidR="002D4098" w:rsidRDefault="002D4098" w:rsidP="002D4098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</w:t>
      </w:r>
      <w:r w:rsidR="002E07ED">
        <w:rPr>
          <w:sz w:val="24"/>
          <w:szCs w:val="24"/>
        </w:rPr>
        <w:t>31</w:t>
      </w:r>
      <w:r w:rsidRPr="24D1C29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2E07ED">
        <w:rPr>
          <w:sz w:val="24"/>
          <w:szCs w:val="24"/>
        </w:rPr>
        <w:t>21</w:t>
      </w:r>
      <w:r w:rsidRPr="24D1C29F">
        <w:rPr>
          <w:sz w:val="24"/>
          <w:szCs w:val="24"/>
        </w:rPr>
        <w:t>.1</w:t>
      </w:r>
      <w:r w:rsidR="002E07ED">
        <w:rPr>
          <w:sz w:val="24"/>
          <w:szCs w:val="24"/>
        </w:rPr>
        <w:t>1</w:t>
      </w:r>
      <w:r w:rsidRPr="24D1C29F">
        <w:rPr>
          <w:sz w:val="24"/>
          <w:szCs w:val="24"/>
        </w:rPr>
        <w:t>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05"/>
        <w:gridCol w:w="13"/>
        <w:gridCol w:w="1134"/>
        <w:gridCol w:w="3686"/>
        <w:gridCol w:w="3685"/>
      </w:tblGrid>
      <w:tr w:rsidR="002E07ED" w:rsidRPr="24D1C29F" w14:paraId="7988E879" w14:textId="77777777" w:rsidTr="00C5251D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F0CDE5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BBACFE1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8C5B29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361527B" w14:textId="4A6099A5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7A5E352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20E81D3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1976EF8" w14:textId="77777777" w:rsidR="002E07ED" w:rsidRPr="24D1C29F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FF053A" w:rsidRPr="00FF053A" w14:paraId="6075C196" w14:textId="77777777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E4A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C12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890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C51C5" w14:textId="6787A8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A9BAF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EADA6DB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0720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Teriparatide for men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27A6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02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7AC16" w14:textId="6CF4050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A19A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4934F7E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EAF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Levodopa-carbidopa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FC8B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D71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15375" w14:textId="7A73282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BB96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DAD62BB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65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NHSE Spec/Com Sept.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7BE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86E9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783BA" w14:textId="2755D2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54D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92D396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7C78" w14:textId="11966B0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EF4A7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0F9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9DD09" w14:textId="38530CE2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319B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257EEF1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CE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E6DAA" w14:textId="4BF8D4A6" w:rsidR="00FF053A" w:rsidRPr="00FF053A" w:rsidRDefault="00EF4A7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D3A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14651" w14:textId="651C50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C3887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267DE2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4A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9A30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6E1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06AC7" w14:textId="0D8B4E2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8D41E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C7E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12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267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BFD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1A1C8" w14:textId="5A44591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2852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39A8EE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726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2E8C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466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EC007" w14:textId="35F50FC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69818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ED2BB5A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Solution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5E7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A92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E5FC2" w14:textId="556904D8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C9B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46601E4F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53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E328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D0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494F0" w14:textId="43834C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2958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60D9AA4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9F9A" w14:textId="315C9523" w:rsidR="00FF053A" w:rsidRPr="00FF053A" w:rsidRDefault="00B80FB7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2CE2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AE1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1C4B4" w14:textId="7421F3F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3F0E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810AF3C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85C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31B5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3EE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61881" w14:textId="6CCF815F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26FEF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43E4169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78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448B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F7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13EB4" w14:textId="5B839CD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3F44C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E744C3E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3F0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Information sheets for gender dysphoria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F8A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392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58B2B" w14:textId="7027D6B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08C4D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https://www.lancsmmg.nhs.uk/media/1937/trans-female-gender-dysphoria-prescribing-information-sheet-sep24.pdf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br/>
              <w:t>https://www.lancsmmg.nhs.uk/media/1938/trans-male-gender-dysphoria-prescribing-information-sheet-sep24.pdf</w:t>
            </w:r>
          </w:p>
        </w:tc>
      </w:tr>
      <w:tr w:rsidR="00FF053A" w:rsidRPr="00FF053A" w14:paraId="67F1CCC2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9BC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PKU position statement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EC0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64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8C277" w14:textId="37F341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0939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https://www.lancsmmg.nhs.uk/media/1940/pku-phlexy-vit-position-statement-v11.pdf</w:t>
            </w:r>
          </w:p>
        </w:tc>
      </w:tr>
      <w:tr w:rsidR="00FF053A" w:rsidRPr="00FF053A" w14:paraId="0DDB74B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915F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C059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29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DB216" w14:textId="0FEF1B3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45CD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918A3A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180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Alendronic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Acid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C6B7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654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26091" w14:textId="36F276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3F5E7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D18E0EC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E0A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L&amp;SC CCMT Critical Care Drug Monographs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986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Critical care drugs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33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2ECB6" w14:textId="521CB79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FFBB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688FB0F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62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(Children)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E2F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796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82A85" w14:textId="7D2185D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417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https://www.lancsmmg.nhs.uk/media/1939/melatonin-pathway-children-v3.pdf</w:t>
            </w:r>
          </w:p>
        </w:tc>
      </w:tr>
      <w:tr w:rsidR="00FF053A" w:rsidRPr="00FF053A" w14:paraId="3BDD43EC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18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aspartate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4C2A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4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F844B" w14:textId="5059F8C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2E1C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1EAF9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95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703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A9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B5EED" w14:textId="40F15CB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Amber2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25684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16F1FC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B2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Danicopan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</w:t>
            </w: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ravulizumab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 eculizumab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CB47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26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7C995" w14:textId="68DC0EB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EBD5B9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E0A5A3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BA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 intravenous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1323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FD7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7A334" w14:textId="481214E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2CE2E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6BAE8F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D7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Human normal immunoglobulin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6B1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Indications recommended by NHSE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92B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D15E7" w14:textId="61A337A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3E366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90DF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03E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Burosumab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D57AF" w14:textId="23AAE98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X-linked </w:t>
            </w:r>
            <w:proofErr w:type="spellStart"/>
            <w:r w:rsidR="00B80FB7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hypophosphataemia</w:t>
            </w:r>
            <w:proofErr w:type="spellEnd"/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B9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2D78E" w14:textId="69F25F2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E4505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41872E5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7E5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Anthelios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Sunscreen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9E7A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46D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F7707" w14:textId="47716A1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627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10199C1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83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2045B" w14:textId="69E93BF7" w:rsidR="00FF053A" w:rsidRPr="00FF053A" w:rsidRDefault="0071650D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</w:t>
            </w:r>
            <w:r w:rsidR="00FF053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analgesics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062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FD47F" w14:textId="3B4A10E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F7F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2EFEFF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51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9854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Nicotine dependence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EAC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097F4" w14:textId="48A5EAB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2246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7363B54F" w14:textId="77777777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194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Vibegron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(NICE TA999)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232E8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symptoms of overactive bladder syndrome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ADE6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70C32" w14:textId="66D62AC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proofErr w:type="spellStart"/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0BCA7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13A75450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95B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Faricimab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(NICE TA1004)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FEE7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visual impairment caused by macular oedema after retinal vein occlusion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1D29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46904" w14:textId="11ACF04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="0099763A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D7DFF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060ECF8E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4F24" w14:textId="44E573EB" w:rsidR="00A62BD2" w:rsidRPr="00A62BD2" w:rsidRDefault="00C9457B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AD5E5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866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D4A48" w14:textId="2B3D22D8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Amber0 (LSCMMG and </w:t>
            </w:r>
            <w:proofErr w:type="spellStart"/>
            <w:r w:rsidR="003E3E6D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7615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28717A9A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38D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ADAD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Previously treated primary biliary cholangitis (NICE TA1016)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17B2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8CA9D" w14:textId="060AF5BD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1BB0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3706E7A" w14:textId="77777777" w:rsidR="00CA29C9" w:rsidRDefault="00CA29C9">
      <w:pPr>
        <w:rPr>
          <w:b/>
          <w:bCs/>
          <w:sz w:val="24"/>
          <w:szCs w:val="24"/>
        </w:rPr>
      </w:pPr>
    </w:p>
    <w:p w14:paraId="1B0257D1" w14:textId="77777777" w:rsidR="00CA29C9" w:rsidRDefault="00CA29C9">
      <w:pPr>
        <w:rPr>
          <w:b/>
          <w:bCs/>
          <w:sz w:val="24"/>
          <w:szCs w:val="24"/>
        </w:rPr>
      </w:pPr>
    </w:p>
    <w:p w14:paraId="6A41A102" w14:textId="3A53899A" w:rsidR="00C0388F" w:rsidRDefault="00C0388F" w:rsidP="00C0388F">
      <w:pPr>
        <w:rPr>
          <w:sz w:val="24"/>
          <w:szCs w:val="24"/>
        </w:rPr>
      </w:pPr>
      <w:r>
        <w:rPr>
          <w:sz w:val="24"/>
          <w:szCs w:val="24"/>
        </w:rPr>
        <w:t>30th</w:t>
      </w:r>
      <w:r w:rsidRPr="24D1C29F">
        <w:rPr>
          <w:sz w:val="24"/>
          <w:szCs w:val="24"/>
        </w:rPr>
        <w:t xml:space="preserve"> October 24:</w:t>
      </w:r>
    </w:p>
    <w:p w14:paraId="72CABC84" w14:textId="67DA392D" w:rsidR="00C0388F" w:rsidRDefault="00C0388F" w:rsidP="00C0388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</w:t>
      </w:r>
      <w:r w:rsidR="00145D80">
        <w:rPr>
          <w:sz w:val="24"/>
          <w:szCs w:val="24"/>
        </w:rPr>
        <w:t>19</w:t>
      </w:r>
      <w:r w:rsidRPr="24D1C29F">
        <w:rPr>
          <w:sz w:val="24"/>
          <w:szCs w:val="24"/>
        </w:rPr>
        <w:t>.</w:t>
      </w:r>
      <w:r w:rsidR="00145D80"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145D80">
        <w:rPr>
          <w:sz w:val="24"/>
          <w:szCs w:val="24"/>
        </w:rPr>
        <w:t>30</w:t>
      </w:r>
      <w:r w:rsidRPr="24D1C29F">
        <w:rPr>
          <w:sz w:val="24"/>
          <w:szCs w:val="24"/>
        </w:rPr>
        <w:t>.10.24.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18"/>
        <w:gridCol w:w="1134"/>
        <w:gridCol w:w="3686"/>
        <w:gridCol w:w="3685"/>
      </w:tblGrid>
      <w:tr w:rsidR="00985BEB" w:rsidRPr="24D1C29F" w14:paraId="4B9B043D" w14:textId="77777777" w:rsidTr="00C5251D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1D506CD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472BA8B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06B38B1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6AC21B" w14:textId="0A305974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6A55D8C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102B898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0709F46" w14:textId="77777777" w:rsidR="00145D80" w:rsidRPr="24D1C29F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85BEB" w:rsidRPr="00DD0936" w14:paraId="39600F50" w14:textId="2E95F85E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838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8F7EB" w14:textId="680BA0D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TA973 - preventing migraine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24D6" w14:textId="0315109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1FF70" w14:textId="060033E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5F99A" w14:textId="45255F6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https://www.lancsmmg.nhs.uk/media/1891/headache-management-guideline-for-adults-oct-2024.pdf</w:t>
            </w:r>
          </w:p>
        </w:tc>
      </w:tr>
      <w:tr w:rsidR="00985BEB" w:rsidRPr="00DD0936" w14:paraId="4A75403B" w14:textId="45CA3083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4329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Blood glucose meters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44294" w14:textId="78DB034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Guideline name updated from 'LSCMMG formulary choices for diabetes BGTS and meters' to: Lancashire and South Cumbria ICB recommended meters, strips and devices Dec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D1F0C" w14:textId="5DBCD68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A763" w14:textId="4D90B55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3E49B" w14:textId="2856186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https://www.lancsmmg.nhs.uk/media/1931/lscmmg-formulary-choices-for-bgts-and-meters-web-site-corrected-oct-24.pdf</w:t>
            </w:r>
          </w:p>
        </w:tc>
      </w:tr>
      <w:tr w:rsidR="00985BEB" w:rsidRPr="00DD0936" w14:paraId="6E93F2DC" w14:textId="09F2F845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E41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582C" w14:textId="2B05401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24E25" w14:textId="24DC9F1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2C3C" w14:textId="3C4159B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Red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B222B" w14:textId="16CAA0D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66CC7E5A" w14:textId="7688398E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DE1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Solifenacin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/Tamsulosin (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Vesomni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E0571" w14:textId="57D3A3C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Treatment of Storage Symptoms associated with Benign Prostatic Hyperplasia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3983" w14:textId="650F57C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C95DB" w14:textId="05D2948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RAG updated to Do not prescribe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EF4D" w14:textId="352D3A6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3A0252B" w14:textId="2326950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41C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sodium succinate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04E75" w14:textId="17CEB7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BF1D7" w14:textId="0379983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1BCC" w14:textId="4ED1AC5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RAG updated to Amber0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00F1" w14:textId="3EA0D76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0B03870E" w14:textId="3B742039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AD1B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feredetate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DC69F" w14:textId="49F9B4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Iron replacement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C8B8" w14:textId="1C5C342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3DD6" w14:textId="2AE1FC8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4FF13" w14:textId="67BA69F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B48F755" w14:textId="758048D9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D7F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E16EE" w14:textId="7B5258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 to 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B75A" w14:textId="7D92F0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E478D" w14:textId="040831D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7B367" w14:textId="6C2A58F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2500D9B" w14:textId="2FA336A6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4AB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Linzagolix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D3F6" w14:textId="753B6C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Moderate to severe symptoms of uterine fibroids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363CD" w14:textId="62985E1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8E6D" w14:textId="4FF3B4B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4462A" w14:textId="3EB4742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2A9B92C" w14:textId="2BD8CD2B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E19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Ritlecitinib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C4E3F" w14:textId="26C2720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Severe alopecia areata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3C1C6" w14:textId="6C5DA5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8FC5" w14:textId="5BAF170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3ABA9" w14:textId="3A1D3F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DE874B2" w14:textId="0F1401B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99DD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Tenecteplase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85F08" w14:textId="502280E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Acute ischaemic stroke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734" w14:textId="691A17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87D03" w14:textId="1889F7D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28ECB" w14:textId="4A7CB5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ED122A4" w14:textId="2D5AFC3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C075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Abaloparatide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867C" w14:textId="488E3A2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Osteoporosis after menopause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B4ECC" w14:textId="516AB1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62C45" w14:textId="351D717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A4A6" w14:textId="5FDB1F8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F252388" w14:textId="7455C38D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DB2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4D19" w14:textId="20B9771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Moderately to severely active ulcerative colitis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9429" w14:textId="314BAFE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EC927" w14:textId="64E7C68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F0EF" w14:textId="2B96CC4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F661E04" w14:textId="53279642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E82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F4650" w14:textId="2C994C9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Hormone-sensitive prostate 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F6BED" w14:textId="11EC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8C73" w14:textId="074CA1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5358" w14:textId="43D629F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E31E39C" w14:textId="0A15B2A5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6C1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Apomorphine 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Dacepton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7CBFC" w14:textId="651950F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Parkinson's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5B389" w14:textId="58C565D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Non-notifiable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1FBE" w14:textId="4234D8E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Brand name update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0E59" w14:textId="41FA653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B2408BD" w14:textId="3E08E231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9A1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Chapter 18. Emergency treatment of poisoning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4E39" w14:textId="7422C2B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58D67" w14:textId="5A4E8F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A431" w14:textId="04BB52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A4006" w14:textId="50D7184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A52FBB2" w14:textId="66CBE7A9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2BF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butyrate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176F5" w14:textId="757D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Lichen Sclerosis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391C2" w14:textId="096BA3A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AFD24" w14:textId="2E343C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Amber0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3263F" w14:textId="3D5F0F4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262FB191" w14:textId="02DA398B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9D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AFA8" w14:textId="274DB81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Haemolytic anaemia caused by sickle cell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CF63" w14:textId="05F4BE2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82EDD" w14:textId="15E3AF5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removed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E2AB1" w14:textId="4E188D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834BD38" w14:textId="1F006B0D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DDB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Acetazolamide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B71A5" w14:textId="0F638A9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Glaucoma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AE3A" w14:textId="2F63E4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1038" w14:textId="247811C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Formulation removed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9F45" w14:textId="1B461A3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F9FC8D6" w14:textId="6B67BB04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BF91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0245" w14:textId="0D56E39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Hyponatraemia, SIADH, Autosomal polycystic kidney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B8A" w14:textId="3BDBD5E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222D2" w14:textId="54B9291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E73E7" w14:textId="5F312A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A4437D9" w14:textId="7C3F0CCE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9FB8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Hospitals NHS Trust (ELHT) Wound Care Formulary 2024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3BBC0" w14:textId="3A665E4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hosted in 'place' tab on LSCMMG.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CE039" w14:textId="75C2BA5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7AF4" w14:textId="72F0C1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- place based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B3280" w14:textId="092D0F2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https://www.lancsmmg.nhs.uk/place-documents/pennine-lancashire/</w:t>
            </w:r>
          </w:p>
        </w:tc>
      </w:tr>
      <w:tr w:rsidR="00985BEB" w:rsidRPr="00DD0936" w14:paraId="7F1E465B" w14:textId="20AA0210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70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Lancs and South Cumbria Community Urgent Eye Service Formulary.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030F4" w14:textId="64C2E9C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F9D0" w14:textId="1B67968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3B6A" w14:textId="1BE53F0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E592" w14:textId="56FCF00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https://www.lancsmmg.nhs.uk/media/1933/community-urgent-eye-service-ip-formulary.pdf</w:t>
            </w:r>
          </w:p>
        </w:tc>
      </w:tr>
      <w:tr w:rsidR="00985BEB" w:rsidRPr="00DD0936" w14:paraId="490A58DD" w14:textId="4090014C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081F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University Hospitals of Morecambe Bay: Antimicrobial guide secondary care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04825" w14:textId="00DC815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CFBF" w14:textId="428193A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13FF" w14:textId="01CCD69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9D85" w14:textId="4D3DDA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3411B0F" w14:textId="58E6ADC2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FAB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corticosteroids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9DDCB" w14:textId="6ECE794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Topical corticosteroids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9EC47" w14:textId="634A263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2ECA" w14:textId="57F5AAD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4D008" w14:textId="61CD939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2BCD39C6" w14:textId="77777777" w:rsidR="00C0388F" w:rsidRDefault="00C0388F">
      <w:pPr>
        <w:rPr>
          <w:b/>
          <w:bCs/>
          <w:sz w:val="24"/>
          <w:szCs w:val="24"/>
        </w:rPr>
      </w:pPr>
    </w:p>
    <w:p w14:paraId="37A86834" w14:textId="77777777" w:rsidR="00C0388F" w:rsidRPr="00254A6A" w:rsidRDefault="00C0388F">
      <w:pPr>
        <w:rPr>
          <w:b/>
          <w:bCs/>
          <w:sz w:val="24"/>
          <w:szCs w:val="24"/>
        </w:rPr>
      </w:pPr>
    </w:p>
    <w:p w14:paraId="465BCE06" w14:textId="3F0360FF" w:rsidR="79C77E8F" w:rsidRDefault="001A5A3F" w:rsidP="24D1C29F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18th</w:t>
      </w:r>
      <w:r w:rsidR="79C77E8F" w:rsidRPr="24D1C29F">
        <w:rPr>
          <w:sz w:val="24"/>
          <w:szCs w:val="24"/>
        </w:rPr>
        <w:t xml:space="preserve"> October 24:</w:t>
      </w:r>
    </w:p>
    <w:p w14:paraId="2AFBE700" w14:textId="78035A4C" w:rsidR="24D1C29F" w:rsidRDefault="79C77E8F" w:rsidP="24D1C29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21.09.24 and 18.10.24.</w:t>
      </w:r>
    </w:p>
    <w:tbl>
      <w:tblPr>
        <w:tblW w:w="13882" w:type="dxa"/>
        <w:tblLook w:val="04A0" w:firstRow="1" w:lastRow="0" w:firstColumn="1" w:lastColumn="0" w:noHBand="0" w:noVBand="1"/>
      </w:tblPr>
      <w:tblGrid>
        <w:gridCol w:w="3676"/>
        <w:gridCol w:w="1787"/>
        <w:gridCol w:w="1163"/>
        <w:gridCol w:w="3202"/>
        <w:gridCol w:w="4054"/>
      </w:tblGrid>
      <w:tr w:rsidR="00906364" w14:paraId="6C134BF9" w14:textId="77777777" w:rsidTr="004A5A1F">
        <w:trPr>
          <w:trHeight w:val="1452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7EF802B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lastRenderedPageBreak/>
              <w:t>Medicine / Guideline entry name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C14C49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6E4BD1F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D181CF" w14:textId="680D8981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AEDFB" w:themeFill="accent4" w:themeFillTint="33"/>
          </w:tcPr>
          <w:p w14:paraId="40049FF9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3D6604B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EA15224" w14:textId="0C79F2D8" w:rsidR="00906364" w:rsidRPr="24D1C29F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06364" w:rsidRPr="00906364" w14:paraId="68E83AC7" w14:textId="323D05BE" w:rsidTr="004A5A1F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4D1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NICE antibiotic guidance to formulary chapter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A700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649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8D98F" w14:textId="24B9EED5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227C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C29C287" w14:textId="2B33E17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C27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GnRH unlicensed indications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8A88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AE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301DB" w14:textId="4846732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405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476064" w14:textId="392D7FE8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71C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2F7F4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075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77809" w14:textId="766A4B4E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0A71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6AF2F32" w14:textId="762D05B3" w:rsidTr="00CA29C9">
        <w:trPr>
          <w:trHeight w:val="57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8DC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107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852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7E0EA" w14:textId="01A09A6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0916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5E810A7" w14:textId="548CE5DB" w:rsidTr="00CA29C9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4E87" w14:textId="26C8F54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Levodopa-carbidopa</w:t>
            </w:r>
            <w:r w:rsidR="00505E2D" w:rsidRPr="00E006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  <w:r w:rsidR="00505E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05E2D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Levodopa-Carbidopa- Entacapone Intestinal Gel (LECIG), </w:t>
            </w:r>
            <w:r w:rsidR="00E0067B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Levodopa-Carbidopa Intestinal Gel (LCIG)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B882E" w14:textId="24F32E1D" w:rsidR="00906364" w:rsidRPr="00906364" w:rsidRDefault="005772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Parkinsons disease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0D9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B614C" w14:textId="60E7FF3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AF64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B589D41" w14:textId="620D4F8C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A546" w14:textId="77777777" w:rsid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-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NHSE Spec/Com Sept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="006B29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:</w:t>
            </w:r>
          </w:p>
          <w:p w14:paraId="56618AB5" w14:textId="62222AA6" w:rsidR="00360319" w:rsidRDefault="00786C61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86C6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Iptacopan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Setmelanotide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Imcivree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®)</w:t>
            </w:r>
          </w:p>
          <w:p w14:paraId="2F852E9A" w14:textId="77777777" w:rsidR="00360319" w:rsidRDefault="003603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2D394CA" w14:textId="0F39F01F" w:rsidR="006B291E" w:rsidRPr="00906364" w:rsidRDefault="006B291E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FACC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6A1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68CA1" w14:textId="4E1F4426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864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8AE215C" w14:textId="0887C63F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8E05" w14:textId="3F52C58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316AE6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633A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EBF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04C7" w14:textId="572DC6A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20D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4CADCE56" w14:textId="52B6B68D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983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769D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2F3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A15E9" w14:textId="26121C1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15E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1BC193" w14:textId="580B1065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99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7741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43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D4BFE" w14:textId="1D3B702A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DF4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249EB29" w14:textId="4C19CCF3" w:rsidTr="00781A57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F5E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0508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DC4E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E6F5C" w14:textId="28B3AD3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853F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8F0F813" w14:textId="53EDCB56" w:rsidTr="00781A57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F30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Carnoy’s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Solution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255D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4D0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C0645" w14:textId="6C99CFD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E8F9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A1FD102" w14:textId="390684BB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9C1B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ABC3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C8B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D2550" w14:textId="4B5F6043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CAC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34CF6769" w14:textId="26A6762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E8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F5E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DF9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CD5B1" w14:textId="0F7210B9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E91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56D42ACB" w14:textId="5B7897E0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E6C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782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798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30D49" w14:textId="40AFA69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74C3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500B69D" w14:textId="3337AD9B" w:rsidR="24D1C29F" w:rsidRDefault="24D1C29F" w:rsidP="24D1C29F">
      <w:pPr>
        <w:rPr>
          <w:sz w:val="24"/>
          <w:szCs w:val="24"/>
        </w:rPr>
      </w:pPr>
    </w:p>
    <w:p w14:paraId="5CA9CCEA" w14:textId="77777777" w:rsidR="00CA29C9" w:rsidRDefault="00CA29C9" w:rsidP="24D1C29F">
      <w:pPr>
        <w:rPr>
          <w:sz w:val="24"/>
          <w:szCs w:val="24"/>
        </w:rPr>
      </w:pPr>
    </w:p>
    <w:p w14:paraId="17D129A3" w14:textId="77777777" w:rsidR="00400DE7" w:rsidRDefault="00400DE7" w:rsidP="24D1C29F">
      <w:pPr>
        <w:rPr>
          <w:sz w:val="24"/>
          <w:szCs w:val="24"/>
        </w:rPr>
      </w:pPr>
    </w:p>
    <w:p w14:paraId="582E6E89" w14:textId="1FC0F881" w:rsidR="00737BA4" w:rsidRPr="00254A6A" w:rsidRDefault="00737BA4" w:rsidP="00737BA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37B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254A6A">
        <w:rPr>
          <w:sz w:val="24"/>
          <w:szCs w:val="24"/>
        </w:rPr>
        <w:t>September 24:</w:t>
      </w:r>
    </w:p>
    <w:p w14:paraId="02B07230" w14:textId="65208D2C" w:rsidR="00737BA4" w:rsidRDefault="00737BA4" w:rsidP="00737BA4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00254A6A">
        <w:rPr>
          <w:sz w:val="24"/>
          <w:szCs w:val="24"/>
        </w:rPr>
        <w:t>NetFormulary</w:t>
      </w:r>
      <w:proofErr w:type="spellEnd"/>
      <w:r w:rsidRPr="00254A6A">
        <w:rPr>
          <w:sz w:val="24"/>
          <w:szCs w:val="24"/>
        </w:rPr>
        <w:t xml:space="preserve"> website(s) between </w:t>
      </w:r>
      <w:r w:rsidR="0074331F">
        <w:rPr>
          <w:sz w:val="24"/>
          <w:szCs w:val="24"/>
        </w:rPr>
        <w:t>02</w:t>
      </w:r>
      <w:r w:rsidRPr="00254A6A">
        <w:rPr>
          <w:sz w:val="24"/>
          <w:szCs w:val="24"/>
        </w:rPr>
        <w:t>.0</w:t>
      </w:r>
      <w:r w:rsidR="0074331F">
        <w:rPr>
          <w:sz w:val="24"/>
          <w:szCs w:val="24"/>
        </w:rPr>
        <w:t>9</w:t>
      </w:r>
      <w:r w:rsidRPr="00254A6A">
        <w:rPr>
          <w:sz w:val="24"/>
          <w:szCs w:val="24"/>
        </w:rPr>
        <w:t xml:space="preserve">.24 and </w:t>
      </w:r>
      <w:r w:rsidR="009A2366">
        <w:rPr>
          <w:sz w:val="24"/>
          <w:szCs w:val="24"/>
        </w:rPr>
        <w:t>20</w:t>
      </w:r>
      <w:r w:rsidRPr="00254A6A">
        <w:rPr>
          <w:sz w:val="24"/>
          <w:szCs w:val="24"/>
        </w:rPr>
        <w:t>.0</w:t>
      </w:r>
      <w:r w:rsidR="009A2366">
        <w:rPr>
          <w:sz w:val="24"/>
          <w:szCs w:val="24"/>
        </w:rPr>
        <w:t>9</w:t>
      </w:r>
      <w:r w:rsidRPr="00254A6A">
        <w:rPr>
          <w:sz w:val="24"/>
          <w:szCs w:val="24"/>
        </w:rPr>
        <w:t>.24.</w:t>
      </w:r>
    </w:p>
    <w:tbl>
      <w:tblPr>
        <w:tblW w:w="13740" w:type="dxa"/>
        <w:tblLayout w:type="fixed"/>
        <w:tblLook w:val="04A0" w:firstRow="1" w:lastRow="0" w:firstColumn="1" w:lastColumn="0" w:noHBand="0" w:noVBand="1"/>
      </w:tblPr>
      <w:tblGrid>
        <w:gridCol w:w="3109"/>
        <w:gridCol w:w="2525"/>
        <w:gridCol w:w="1276"/>
        <w:gridCol w:w="2960"/>
        <w:gridCol w:w="3870"/>
      </w:tblGrid>
      <w:tr w:rsidR="00737BA4" w:rsidRPr="005C4996" w14:paraId="122F894F" w14:textId="77777777" w:rsidTr="00BF067A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195F66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6D9C3B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0F5B8D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37FB13" w14:textId="436D4BFE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CA7F35A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F067A" w:rsidRPr="00BF067A" w14:paraId="1A8BB394" w14:textId="77777777" w:rsidTr="00BF067A">
        <w:trPr>
          <w:trHeight w:val="522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6D4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Somatropin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F687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C31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0A252" w14:textId="206FBB3D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7FE54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https://www.lancsmmg.nhs.uk/media/1923/somatropin-pil-v1-june-2024.pdf</w:t>
            </w:r>
          </w:p>
        </w:tc>
      </w:tr>
      <w:tr w:rsidR="00BF067A" w:rsidRPr="00BF067A" w14:paraId="522A9076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05F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390D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E23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B752F" w14:textId="29A78E50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AB42B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https://www.lancsmmg.nhs.uk/media/1927/apomorphine-shared-care-guideline-sep-2024.pdf</w:t>
            </w:r>
          </w:p>
        </w:tc>
      </w:tr>
      <w:tr w:rsidR="00BF067A" w:rsidRPr="00BF067A" w14:paraId="31AB45BE" w14:textId="77777777" w:rsidTr="00BF067A">
        <w:trPr>
          <w:trHeight w:val="86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EAF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sachets to be added to shared care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7C9D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841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E509C" w14:textId="789AE26C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D7538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https://www.lancsmmg.nhs.uk/media/1926/testosterone-shared-care-guideline-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female-sexual-dysfunction-v12-sep24.pdf</w:t>
            </w:r>
          </w:p>
        </w:tc>
      </w:tr>
      <w:tr w:rsidR="00BF067A" w:rsidRPr="00BF067A" w14:paraId="5A3D4BB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67C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Hidrawear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C603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Hidradenitis suppurativa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A0B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62177" w14:textId="6F7AFE36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6E80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https://www.lancsmmg.nhs.uk/medicines-library/hidrawear/</w:t>
            </w:r>
          </w:p>
        </w:tc>
      </w:tr>
      <w:tr w:rsidR="00BF067A" w:rsidRPr="00BF067A" w14:paraId="00C643C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610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9714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8BD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03875" w14:textId="68D3046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429E7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B8BCC12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F4C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–ivacaftor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8D3A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C2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24BE5" w14:textId="54A5D554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6A679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77DCD14C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80B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7C75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68DD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D923C" w14:textId="0992D70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FFC2B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1153D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380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lumacaftor–ivacaftor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F980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A67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67C6A" w14:textId="79E1392F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9FEB4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3562DCEF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30C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SCG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FF59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726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ABD60" w14:textId="6C33E6C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3FCB3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https://www.lancsmmg.nhs.uk/media/1925/sulfasalazine-scg-version-27.pdf</w:t>
            </w:r>
          </w:p>
        </w:tc>
      </w:tr>
      <w:tr w:rsidR="00BF067A" w:rsidRPr="00BF067A" w14:paraId="08E45FB8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974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Ergocalciferol injection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1C8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A97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F7E8A" w14:textId="4AF695F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16707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F93EE1E" w14:textId="77777777" w:rsidTr="00CA29C9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BFF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Sucralfate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8D0A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73E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10DC" w14:textId="1EEDBD7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677F8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0446B5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BA2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Clonidine Hydrochloride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B7DE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Vasomotor symptoms (VMS) associated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A85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BC587" w14:textId="2C5F7D7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5C7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555D16C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5E3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guidelines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0B40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66E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FD839" w14:textId="3FECA38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6E0A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https://www.lancsmmg.nhs.uk/media/1922/neuropathic-pain-guidance-v3-aug2024.pdf</w:t>
            </w:r>
          </w:p>
        </w:tc>
      </w:tr>
      <w:tr w:rsidR="00BF067A" w:rsidRPr="00BF067A" w14:paraId="67DD9FA9" w14:textId="77777777" w:rsidTr="00CA29C9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D2C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6257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See email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F64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D5278" w14:textId="75A0C4B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19A6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41243DF" w14:textId="77777777" w:rsidR="003E318F" w:rsidRDefault="003E318F">
      <w:pPr>
        <w:rPr>
          <w:sz w:val="24"/>
          <w:szCs w:val="24"/>
        </w:rPr>
      </w:pPr>
    </w:p>
    <w:p w14:paraId="2F91FD88" w14:textId="77777777" w:rsidR="003E318F" w:rsidRDefault="003E318F">
      <w:pPr>
        <w:rPr>
          <w:sz w:val="24"/>
          <w:szCs w:val="24"/>
        </w:rPr>
      </w:pPr>
    </w:p>
    <w:p w14:paraId="774E3562" w14:textId="77777777" w:rsidR="00216432" w:rsidRDefault="00216432">
      <w:pPr>
        <w:rPr>
          <w:sz w:val="24"/>
          <w:szCs w:val="24"/>
        </w:rPr>
      </w:pPr>
    </w:p>
    <w:p w14:paraId="270A36AE" w14:textId="089E2676" w:rsidR="00310A5D" w:rsidRPr="00254A6A" w:rsidRDefault="00210816">
      <w:pPr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21081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310A5D" w:rsidRPr="00254A6A">
        <w:rPr>
          <w:sz w:val="24"/>
          <w:szCs w:val="24"/>
        </w:rPr>
        <w:t>September 24:</w:t>
      </w:r>
    </w:p>
    <w:p w14:paraId="7CA1B5D0" w14:textId="1BBE5619" w:rsidR="004E5875" w:rsidRDefault="004E5875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00254A6A">
        <w:rPr>
          <w:sz w:val="24"/>
          <w:szCs w:val="24"/>
        </w:rPr>
        <w:t>NetFormulary</w:t>
      </w:r>
      <w:proofErr w:type="spellEnd"/>
      <w:r w:rsidRPr="00254A6A">
        <w:rPr>
          <w:sz w:val="24"/>
          <w:szCs w:val="24"/>
        </w:rPr>
        <w:t xml:space="preserve"> website(s)</w:t>
      </w:r>
      <w:r w:rsidR="00254A6A" w:rsidRPr="00254A6A">
        <w:rPr>
          <w:sz w:val="24"/>
          <w:szCs w:val="24"/>
        </w:rPr>
        <w:t xml:space="preserve"> between </w:t>
      </w:r>
      <w:r w:rsidR="0045362D">
        <w:rPr>
          <w:sz w:val="24"/>
          <w:szCs w:val="24"/>
        </w:rPr>
        <w:t>01</w:t>
      </w:r>
      <w:r w:rsidR="00254A6A" w:rsidRPr="00254A6A">
        <w:rPr>
          <w:sz w:val="24"/>
          <w:szCs w:val="24"/>
        </w:rPr>
        <w:t>.07.24 and 30.08.24.</w:t>
      </w:r>
    </w:p>
    <w:p w14:paraId="5D2982AE" w14:textId="0B280A69" w:rsidR="00254A6A" w:rsidRDefault="00254A6A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3109"/>
        <w:gridCol w:w="2551"/>
        <w:gridCol w:w="1276"/>
        <w:gridCol w:w="2977"/>
        <w:gridCol w:w="4025"/>
      </w:tblGrid>
      <w:tr w:rsidR="005C4996" w:rsidRPr="005C4996" w14:paraId="2CB5A8E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D8701C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51BF02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198B96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0CEDDA" w14:textId="2FEB7B01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proofErr w:type="spellEnd"/>
            <w:r w:rsidR="007C6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50DC7C4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5C4996" w:rsidRPr="005C4996" w14:paraId="36D46C4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AC1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Amielle Comfort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0BA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F57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FC26D" w14:textId="181656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Amber0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2B4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8993C3D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5D8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Alfacalcidol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capsules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ED2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Hypocalcaemia (only renal impairment listed on the formulary)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85F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09737" w14:textId="7395C9B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5EE0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300ABA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C4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0FCB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B12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32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B3F67" w14:textId="41FB851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C54D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9BD094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17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BE0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TA973 - preventing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48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FE4C3" w14:textId="75672F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Amber1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8115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B4D24ED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7D4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for post-menopausal women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4F05F" w14:textId="6250E3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55B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301DA" w14:textId="15E621E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B071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D7B1EF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6AE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Epcoritamab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7A20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refractory diffuse large B-cell lymphoma after 2 or more systemic treatments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50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3823B" w14:textId="44885E4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7CE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28F7675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09A2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120mg shared care guideline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717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6B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3CC11" w14:textId="33EEF72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877F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https://www.lancsmmg.nhs.uk/media/1857/denosumab-120mg-shared-care-guideline-july-2024-update.pdf</w:t>
            </w:r>
          </w:p>
        </w:tc>
      </w:tr>
      <w:tr w:rsidR="005C4996" w:rsidRPr="005C4996" w14:paraId="5EC6307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28A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Branded generics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EA8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554A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DFCFC" w14:textId="4B7CC02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added(LSCMMG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F39B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https://www.lancsmmg.nhs.uk/media/1908/branded-generic-position-statement-july-2024-finalforwebsite.pdf</w:t>
            </w:r>
          </w:p>
        </w:tc>
      </w:tr>
      <w:tr w:rsidR="005C4996" w:rsidRPr="005C4996" w14:paraId="084F4AE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4EC4" w14:textId="0B615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7 x </w:t>
            </w:r>
            <w:r w:rsidR="00AB445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ennine documents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3AEBC" w14:textId="460953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B49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 documents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541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EB3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8D85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https://www.lancsmmg.nhs.uk/place-documents/pennine-lancashire/#gsc.tab=0</w:t>
            </w:r>
          </w:p>
        </w:tc>
      </w:tr>
      <w:tr w:rsidR="005C4996" w:rsidRPr="005C4996" w14:paraId="7FC305AE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6C72" w14:textId="5640D3F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Specialised Commissioning Positions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896B94" w:rsidRP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Daratumumab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6970D5" w:rsidRP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Momelotinib</w:t>
            </w:r>
            <w:proofErr w:type="spellEnd"/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4C147" w14:textId="77777777" w:rsidR="005C4996" w:rsidRDefault="003F18CF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959</w:t>
            </w:r>
          </w:p>
          <w:p w14:paraId="761F3608" w14:textId="2BF362B3" w:rsidR="00896B94" w:rsidRPr="005C4996" w:rsidRDefault="00896B94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BF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D2F21" w14:textId="0456324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C7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9A21060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E5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citrate 4mmol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CE57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replacement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D5E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8F5CE" w14:textId="4F80EB1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A83E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756CCC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113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flexitol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10% urea cream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012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750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B3F57" w14:textId="24B81C3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9CB3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0C263B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FF8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Finerenone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6F88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DB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9BEF5" w14:textId="1F588265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FC20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2D0E8DB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95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(GnRH analogues)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6CC8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Precocious puberty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41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9C73" w14:textId="0AB678EA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6DF4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C9D4EEA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04A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883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Suspension when used as an enema for radiation proctitis.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C18C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0BB3B" w14:textId="3ADB0DC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B8DD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719C224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50B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guidance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AFB1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5D1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272D3" w14:textId="1864D1B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6203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BE91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1CD180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AE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2.5mg tablets for erectile dysfunction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9F3A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5AC2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952FE" w14:textId="09A79D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1AE6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607FA85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F0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5mg tablets for BPH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B98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BPH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155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F230A" w14:textId="1A0CA0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003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1D304EF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9A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h.pylori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3A2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Helicobacter pylori infection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88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DCE95" w14:textId="21EB824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B18B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FF7247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56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liquid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8D79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Use in paediatrics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5D6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F26AF" w14:textId="6608F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BD64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6A9BB8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29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drugs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6C47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Hyperlipidaemia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BA24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C8B14" w14:textId="4840CFC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0549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336FD6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383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Inhaler technique poster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25298" w14:textId="6441229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9060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New document to add to </w:t>
            </w:r>
            <w:r w:rsidR="00C441D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‘LSC Respiratory Resource’ section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8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5116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94B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https://www.lancsmmg.nhs.uk/media/1916/check-your-inhaler-technique-poster-1.pdf</w:t>
            </w:r>
          </w:p>
        </w:tc>
      </w:tr>
      <w:tr w:rsidR="005C4996" w:rsidRPr="005C4996" w14:paraId="129765E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84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Trans-anal irrigation (Navina Smart)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4AB4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Neurogenic bowel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580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9E115" w14:textId="4C7DCF35" w:rsidR="005C4996" w:rsidRPr="005C4996" w:rsidRDefault="00AC158B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5C4996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rug entry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x2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 and </w:t>
            </w:r>
            <w:proofErr w:type="spellStart"/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CA2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B54A0C7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6AD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Linezolid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A93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Pneumonia, complicated skin and soft tissue infections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36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E6560" w14:textId="673E48B4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3FAA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https://www.lancsmmg.nhs.uk/media/1516/linezolid-prescriber-information-sheet-july-2024-update.pdf</w:t>
            </w:r>
          </w:p>
        </w:tc>
      </w:tr>
      <w:tr w:rsidR="005C4996" w:rsidRPr="005C4996" w14:paraId="4D2484A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DBA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Azathioprine/mercaptopurine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F0B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4C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B762B" w14:textId="25FC0BF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129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https://www.lancsmmg.nhs.uk/media/1807/azathioprinemercaptopurine-scg-version-26.pdf</w:t>
            </w:r>
          </w:p>
        </w:tc>
      </w:tr>
      <w:tr w:rsidR="005C4996" w:rsidRPr="005C4996" w14:paraId="48BE8C54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1D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TA981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Tafamidis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F6C5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haemolytic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anaemia caused by sickle cell disease.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Tafamidis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transthyretin amyloidosis with cardiomyopathy.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859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1D3BE" w14:textId="6771AE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4F5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F332B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50A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bedaquiline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delamanid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pretomanid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3E9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Defined patients with RR-TB, MDR-TB, pre-XDR TB and XDR-TB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431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6AD15" w14:textId="7A956FD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ies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Red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AF5C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82142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D65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 TA533 and TA585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7B53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041F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EAC8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formulation added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D28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52878237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22D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E952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ED7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E77BF" w14:textId="01907D19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4B6D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9B5807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5A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F0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C39F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88C6C" w14:textId="08A3871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0075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https://www.lancsmmg.nhs.uk/media/1808/ciclosporin-scg-version-26.pdf</w:t>
            </w:r>
          </w:p>
        </w:tc>
      </w:tr>
      <w:tr w:rsidR="00007E9E" w:rsidRPr="005C4996" w14:paraId="06A14300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7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Leflunomide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7B9A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6FD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482D8" w14:textId="727F433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C562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https://www.lancsmmg.nhs.uk/media/1810/leflunomide-scg-version-24.pdf</w:t>
            </w:r>
          </w:p>
        </w:tc>
      </w:tr>
      <w:tr w:rsidR="00007E9E" w:rsidRPr="005C4996" w14:paraId="0B85F3CE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190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Methotrexate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062E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177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38752" w14:textId="7057EE3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B27E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https://www.lancsmmg.nhs.uk/media/1811/methotrexate-scg-version-26.pdf</w:t>
            </w:r>
          </w:p>
        </w:tc>
      </w:tr>
      <w:tr w:rsidR="00007E9E" w:rsidRPr="005C4996" w14:paraId="34BBE48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CC2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Penicillamine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1BA7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6FE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ED67A" w14:textId="645BF9C0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D81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https://www.lancsmmg.nhs.uk/media/1813/penicillamine-scg-version-26.pdf</w:t>
            </w:r>
          </w:p>
        </w:tc>
      </w:tr>
      <w:tr w:rsidR="00007E9E" w:rsidRPr="005C4996" w14:paraId="637CC9E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26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E8E3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C71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9FD79" w14:textId="266DF6E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DDA4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https://www.lancsmmg.nhs.uk/media/1814/sulfasalazine-scg-version-26.pdf</w:t>
            </w:r>
          </w:p>
        </w:tc>
      </w:tr>
      <w:tr w:rsidR="00007E9E" w:rsidRPr="005C4996" w14:paraId="571C54E8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E45A" w14:textId="2CA831D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Sandocal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Calvive</w:t>
            </w:r>
            <w:proofErr w:type="spellEnd"/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A373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65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9FEF7" w14:textId="670FBE4F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70A8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4E152A8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1D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Latanoprost preservative free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059B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19C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D9028" w14:textId="6C8D7EC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041B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85FDE5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116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D8BE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C282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E46B4" w14:textId="7229CD0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B20A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5CAE6B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64C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 enema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0518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575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4FC53" w14:textId="7BB76E3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0D3D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27D15A4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18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Omeprazole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4C3A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CF5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70505" w14:textId="1CFAB1CB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8495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92E0E46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417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Sevelamer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B26A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Hyperphosphataemia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 renal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69AA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7C52B" w14:textId="45ECAC1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3EDF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1F4426F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8DF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LSCMMG entry - omega 3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duplicate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0095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Pre-term birth risk reduction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A16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2DE6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BF3C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0BC5B153" w14:textId="77777777" w:rsidTr="00C5251D"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578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Mexiletine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2C8E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documented ventricular arrhythmias which, in the judgement of the physician, are considered as life-threatening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579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6A6CE" w14:textId="53790D9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- place only</w:t>
            </w:r>
            <w:r w:rsidR="00291D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59DED0" w14:textId="2126D90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87508DC" w14:textId="77777777" w:rsidR="00254A6A" w:rsidRDefault="00254A6A"/>
    <w:sectPr w:rsidR="00254A6A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2E6C"/>
    <w:rsid w:val="00007E9E"/>
    <w:rsid w:val="00012B55"/>
    <w:rsid w:val="00015B1C"/>
    <w:rsid w:val="0002409C"/>
    <w:rsid w:val="000269E9"/>
    <w:rsid w:val="000501EE"/>
    <w:rsid w:val="00052897"/>
    <w:rsid w:val="00053531"/>
    <w:rsid w:val="00072A0E"/>
    <w:rsid w:val="00074342"/>
    <w:rsid w:val="00080F19"/>
    <w:rsid w:val="0008316B"/>
    <w:rsid w:val="000901C1"/>
    <w:rsid w:val="000A1326"/>
    <w:rsid w:val="000D1EB0"/>
    <w:rsid w:val="000D62FF"/>
    <w:rsid w:val="000F55BF"/>
    <w:rsid w:val="000F6495"/>
    <w:rsid w:val="00104B65"/>
    <w:rsid w:val="001104CD"/>
    <w:rsid w:val="00116BD2"/>
    <w:rsid w:val="00145D80"/>
    <w:rsid w:val="00153E6B"/>
    <w:rsid w:val="00154507"/>
    <w:rsid w:val="00154E29"/>
    <w:rsid w:val="00172BBE"/>
    <w:rsid w:val="00173E10"/>
    <w:rsid w:val="00187FE6"/>
    <w:rsid w:val="001A5A3F"/>
    <w:rsid w:val="001D6A59"/>
    <w:rsid w:val="001F40E6"/>
    <w:rsid w:val="001F7D85"/>
    <w:rsid w:val="00201828"/>
    <w:rsid w:val="00210816"/>
    <w:rsid w:val="00216432"/>
    <w:rsid w:val="00231B69"/>
    <w:rsid w:val="0023396E"/>
    <w:rsid w:val="00245B2C"/>
    <w:rsid w:val="00254806"/>
    <w:rsid w:val="00254A6A"/>
    <w:rsid w:val="00271515"/>
    <w:rsid w:val="00291D50"/>
    <w:rsid w:val="002B3616"/>
    <w:rsid w:val="002D0E5D"/>
    <w:rsid w:val="002D4098"/>
    <w:rsid w:val="002E07ED"/>
    <w:rsid w:val="002F69C6"/>
    <w:rsid w:val="002F6C42"/>
    <w:rsid w:val="003019D5"/>
    <w:rsid w:val="00310A5D"/>
    <w:rsid w:val="00316AE6"/>
    <w:rsid w:val="00317EB1"/>
    <w:rsid w:val="00332574"/>
    <w:rsid w:val="00360319"/>
    <w:rsid w:val="00363FEC"/>
    <w:rsid w:val="0036559D"/>
    <w:rsid w:val="0037750D"/>
    <w:rsid w:val="0039598A"/>
    <w:rsid w:val="003C4789"/>
    <w:rsid w:val="003C5D3E"/>
    <w:rsid w:val="003D24D8"/>
    <w:rsid w:val="003D74DE"/>
    <w:rsid w:val="003E318F"/>
    <w:rsid w:val="003E3E6D"/>
    <w:rsid w:val="003F18CF"/>
    <w:rsid w:val="00400DE7"/>
    <w:rsid w:val="004138E6"/>
    <w:rsid w:val="004277CC"/>
    <w:rsid w:val="0043213D"/>
    <w:rsid w:val="004460C9"/>
    <w:rsid w:val="0045362D"/>
    <w:rsid w:val="00457006"/>
    <w:rsid w:val="00466177"/>
    <w:rsid w:val="00474469"/>
    <w:rsid w:val="00475CC7"/>
    <w:rsid w:val="00476F35"/>
    <w:rsid w:val="0048696A"/>
    <w:rsid w:val="00493E1D"/>
    <w:rsid w:val="004A5A1F"/>
    <w:rsid w:val="004B31F6"/>
    <w:rsid w:val="004C64AE"/>
    <w:rsid w:val="004D4EEC"/>
    <w:rsid w:val="004E17D0"/>
    <w:rsid w:val="004E329E"/>
    <w:rsid w:val="004E5875"/>
    <w:rsid w:val="004F6938"/>
    <w:rsid w:val="0050495F"/>
    <w:rsid w:val="00505E2D"/>
    <w:rsid w:val="005063BD"/>
    <w:rsid w:val="00526C98"/>
    <w:rsid w:val="00526D1E"/>
    <w:rsid w:val="00526FF7"/>
    <w:rsid w:val="0053303D"/>
    <w:rsid w:val="005377C2"/>
    <w:rsid w:val="00542E4B"/>
    <w:rsid w:val="00543E14"/>
    <w:rsid w:val="00555A3B"/>
    <w:rsid w:val="00576935"/>
    <w:rsid w:val="00577219"/>
    <w:rsid w:val="005913F1"/>
    <w:rsid w:val="005947D5"/>
    <w:rsid w:val="005A075A"/>
    <w:rsid w:val="005B2CD9"/>
    <w:rsid w:val="005B3CF2"/>
    <w:rsid w:val="005C4996"/>
    <w:rsid w:val="005D77F8"/>
    <w:rsid w:val="005F0722"/>
    <w:rsid w:val="005F2B50"/>
    <w:rsid w:val="00607AE0"/>
    <w:rsid w:val="006131F7"/>
    <w:rsid w:val="0061706E"/>
    <w:rsid w:val="00657614"/>
    <w:rsid w:val="00682169"/>
    <w:rsid w:val="00693F04"/>
    <w:rsid w:val="006970D5"/>
    <w:rsid w:val="0069776F"/>
    <w:rsid w:val="006B291E"/>
    <w:rsid w:val="006B496A"/>
    <w:rsid w:val="006E77F1"/>
    <w:rsid w:val="006E78EA"/>
    <w:rsid w:val="00707419"/>
    <w:rsid w:val="00714B80"/>
    <w:rsid w:val="0071650D"/>
    <w:rsid w:val="0072458C"/>
    <w:rsid w:val="00732EE7"/>
    <w:rsid w:val="00733D59"/>
    <w:rsid w:val="00737BA4"/>
    <w:rsid w:val="0074331F"/>
    <w:rsid w:val="007540F5"/>
    <w:rsid w:val="0075607C"/>
    <w:rsid w:val="0075657E"/>
    <w:rsid w:val="00757C33"/>
    <w:rsid w:val="00763A69"/>
    <w:rsid w:val="00772577"/>
    <w:rsid w:val="00781A57"/>
    <w:rsid w:val="00786C61"/>
    <w:rsid w:val="007A1F50"/>
    <w:rsid w:val="007C6459"/>
    <w:rsid w:val="007E101A"/>
    <w:rsid w:val="007F041D"/>
    <w:rsid w:val="007F3C66"/>
    <w:rsid w:val="007F5BAA"/>
    <w:rsid w:val="007F7398"/>
    <w:rsid w:val="00800DD0"/>
    <w:rsid w:val="00812941"/>
    <w:rsid w:val="008266D7"/>
    <w:rsid w:val="0085220F"/>
    <w:rsid w:val="008664A2"/>
    <w:rsid w:val="008766DE"/>
    <w:rsid w:val="00887227"/>
    <w:rsid w:val="00887FD3"/>
    <w:rsid w:val="00892C33"/>
    <w:rsid w:val="00896B94"/>
    <w:rsid w:val="008978F4"/>
    <w:rsid w:val="008B0F84"/>
    <w:rsid w:val="008C4C50"/>
    <w:rsid w:val="008D2958"/>
    <w:rsid w:val="008D7561"/>
    <w:rsid w:val="008E6B19"/>
    <w:rsid w:val="008F4402"/>
    <w:rsid w:val="008F4A48"/>
    <w:rsid w:val="00906364"/>
    <w:rsid w:val="009552A2"/>
    <w:rsid w:val="00962032"/>
    <w:rsid w:val="00965C52"/>
    <w:rsid w:val="00985BEB"/>
    <w:rsid w:val="0099763A"/>
    <w:rsid w:val="009A2366"/>
    <w:rsid w:val="009B34CE"/>
    <w:rsid w:val="009C0D58"/>
    <w:rsid w:val="009C2FFB"/>
    <w:rsid w:val="009D5202"/>
    <w:rsid w:val="009E425E"/>
    <w:rsid w:val="009F003D"/>
    <w:rsid w:val="00A152F0"/>
    <w:rsid w:val="00A15C41"/>
    <w:rsid w:val="00A20312"/>
    <w:rsid w:val="00A374C7"/>
    <w:rsid w:val="00A4056B"/>
    <w:rsid w:val="00A45BCB"/>
    <w:rsid w:val="00A56076"/>
    <w:rsid w:val="00A62BD2"/>
    <w:rsid w:val="00A70268"/>
    <w:rsid w:val="00A84A27"/>
    <w:rsid w:val="00A90604"/>
    <w:rsid w:val="00AA02E1"/>
    <w:rsid w:val="00AB445D"/>
    <w:rsid w:val="00AC158B"/>
    <w:rsid w:val="00AC2FE4"/>
    <w:rsid w:val="00AD0D66"/>
    <w:rsid w:val="00AE0AA6"/>
    <w:rsid w:val="00AE73CC"/>
    <w:rsid w:val="00B0366A"/>
    <w:rsid w:val="00B1042A"/>
    <w:rsid w:val="00B133E4"/>
    <w:rsid w:val="00B15275"/>
    <w:rsid w:val="00B80FB7"/>
    <w:rsid w:val="00B81E32"/>
    <w:rsid w:val="00B977BF"/>
    <w:rsid w:val="00B978C6"/>
    <w:rsid w:val="00BA1065"/>
    <w:rsid w:val="00BA5321"/>
    <w:rsid w:val="00BA5F7C"/>
    <w:rsid w:val="00BB13BB"/>
    <w:rsid w:val="00BB431E"/>
    <w:rsid w:val="00BC0185"/>
    <w:rsid w:val="00BC2F06"/>
    <w:rsid w:val="00BD01EA"/>
    <w:rsid w:val="00BD05F0"/>
    <w:rsid w:val="00BE0072"/>
    <w:rsid w:val="00BE7A67"/>
    <w:rsid w:val="00BF067A"/>
    <w:rsid w:val="00C0388F"/>
    <w:rsid w:val="00C441DE"/>
    <w:rsid w:val="00C5251D"/>
    <w:rsid w:val="00C555C1"/>
    <w:rsid w:val="00C83078"/>
    <w:rsid w:val="00C8458F"/>
    <w:rsid w:val="00C9457B"/>
    <w:rsid w:val="00CA29C9"/>
    <w:rsid w:val="00CA36E0"/>
    <w:rsid w:val="00CA66C7"/>
    <w:rsid w:val="00CB49AB"/>
    <w:rsid w:val="00CC15F8"/>
    <w:rsid w:val="00CC53B8"/>
    <w:rsid w:val="00CD55DF"/>
    <w:rsid w:val="00CE04B5"/>
    <w:rsid w:val="00CE4A27"/>
    <w:rsid w:val="00D404B0"/>
    <w:rsid w:val="00D55A43"/>
    <w:rsid w:val="00D765AF"/>
    <w:rsid w:val="00D96E0D"/>
    <w:rsid w:val="00DA3DF3"/>
    <w:rsid w:val="00DB053C"/>
    <w:rsid w:val="00DB7376"/>
    <w:rsid w:val="00DC6EA0"/>
    <w:rsid w:val="00DD0936"/>
    <w:rsid w:val="00DD423F"/>
    <w:rsid w:val="00DE0996"/>
    <w:rsid w:val="00DF71C3"/>
    <w:rsid w:val="00E0067B"/>
    <w:rsid w:val="00E0289F"/>
    <w:rsid w:val="00E12678"/>
    <w:rsid w:val="00E337BD"/>
    <w:rsid w:val="00E33B2A"/>
    <w:rsid w:val="00E37603"/>
    <w:rsid w:val="00E43B86"/>
    <w:rsid w:val="00E45EDE"/>
    <w:rsid w:val="00E54468"/>
    <w:rsid w:val="00E54896"/>
    <w:rsid w:val="00E6450D"/>
    <w:rsid w:val="00E75232"/>
    <w:rsid w:val="00E754AC"/>
    <w:rsid w:val="00E80345"/>
    <w:rsid w:val="00E812D1"/>
    <w:rsid w:val="00E817B5"/>
    <w:rsid w:val="00E841AB"/>
    <w:rsid w:val="00E86C69"/>
    <w:rsid w:val="00EB37D5"/>
    <w:rsid w:val="00EC6C13"/>
    <w:rsid w:val="00EF3E6B"/>
    <w:rsid w:val="00EF4A7A"/>
    <w:rsid w:val="00F03EBD"/>
    <w:rsid w:val="00F226AB"/>
    <w:rsid w:val="00F4219D"/>
    <w:rsid w:val="00F44FFD"/>
    <w:rsid w:val="00F56D4C"/>
    <w:rsid w:val="00F6548E"/>
    <w:rsid w:val="00F864AF"/>
    <w:rsid w:val="00F94DD4"/>
    <w:rsid w:val="00FA3B8D"/>
    <w:rsid w:val="00FB45ED"/>
    <w:rsid w:val="00FC217F"/>
    <w:rsid w:val="00FD3666"/>
    <w:rsid w:val="00FE78DA"/>
    <w:rsid w:val="00FF053A"/>
    <w:rsid w:val="02B96BCF"/>
    <w:rsid w:val="0460DD4B"/>
    <w:rsid w:val="07CDF03F"/>
    <w:rsid w:val="0F6F4467"/>
    <w:rsid w:val="111708E3"/>
    <w:rsid w:val="1296A9FE"/>
    <w:rsid w:val="1F0E56A4"/>
    <w:rsid w:val="1F62B670"/>
    <w:rsid w:val="2063719E"/>
    <w:rsid w:val="23CCE096"/>
    <w:rsid w:val="24D1C29F"/>
    <w:rsid w:val="269DF1DF"/>
    <w:rsid w:val="2F29124A"/>
    <w:rsid w:val="2F95B807"/>
    <w:rsid w:val="3273D0B3"/>
    <w:rsid w:val="3A44E8AF"/>
    <w:rsid w:val="4A21901D"/>
    <w:rsid w:val="4A5A116C"/>
    <w:rsid w:val="54EEFFE1"/>
    <w:rsid w:val="5A397CD7"/>
    <w:rsid w:val="61387BCC"/>
    <w:rsid w:val="618D2472"/>
    <w:rsid w:val="76E05127"/>
    <w:rsid w:val="79C77E8F"/>
    <w:rsid w:val="7CE1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A0069A81-FE78-429A-94CE-D274F102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7257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cashireandsouthcumbriaformulary.nhs.uk/docs/files/Hydroxycarbamide%20Hydroxyurea%20for%20Haematological%20conditions%20-%20Shared%20Care%20Guideline.pdf?UNLID=556105402025429154046" TargetMode="External"/><Relationship Id="rId13" Type="http://schemas.openxmlformats.org/officeDocument/2006/relationships/hyperlink" Target="https://www.lancashireandsouthcumbriaformulary.nhs.uk/docs/files/Hydroxycarbamide%20Hydroxyurea%20for%20Haematological%20conditions%20-%20Shared%20Care%20Guideline_2.pdf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lancashireandsouthcumbriaformulary.nhs.uk/docs/files/Lipid%20Management%20Pathway%20for%20Secondary%20Prevention%20v1.3%20web%20site.pdf" TargetMode="External"/><Relationship Id="rId12" Type="http://schemas.openxmlformats.org/officeDocument/2006/relationships/hyperlink" Target="https://www.lancashireandsouthcumbriaformulary.nhs.uk/docs/files/Topiramate-Guidance-Document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ancashireandsouthcumbriaformulary.nhs.uk/docs/files/Quick%20Reference%20Guide%20Shared%20Care%20Monitoring%20Requirements%20Version%201.0.pdf?UNLID=923688101202551614252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lancashireandsouthcumbriaformulary.nhs.uk/docs/files/Tirzepatide%20for%20weight%20loss%20POSITION%20STATEMENT%20post-May%20LSCMMG%20AW%20amends_2.pdf?UNLID=9236881012025516143424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ancashireandsouthcumbriaformulary.nhs.uk/docs/files/ED%20guideline%20Version%202.4%20April2025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ofReview xmlns="e142bea4-9112-413f-8833-ba8fab60b46d" xsi:nil="true"/>
    <DataOwner xmlns="e142bea4-9112-413f-8833-ba8fab60b46d">
      <UserInfo>
        <DisplayName/>
        <AccountId xsi:nil="true"/>
        <AccountType/>
      </UserInfo>
    </DataOwner>
    <TUPE xmlns="e142bea4-9112-413f-8833-ba8fab60b46d" xsi:nil="true"/>
    <Client_x0020_or_x0020_Pipeline xmlns="e142bea4-9112-413f-8833-ba8fab60b46d" xsi:nil="true"/>
    <Keep_x0020_or_x0020_delete xmlns="e142bea4-9112-413f-8833-ba8fab60b46d" xsi:nil="true"/>
    <Rationale xmlns="e142bea4-9112-413f-8833-ba8fab60b46d" xsi:nil="true"/>
    <_ip_UnifiedCompliancePolicyUIAction xmlns="http://schemas.microsoft.com/sharepoint/v3" xsi:nil="true"/>
    <_ip_UnifiedCompliancePolicyProperties xmlns="http://schemas.microsoft.com/sharepoint/v3" xsi:nil="true"/>
    <MigrationKey xmlns="e142bea4-9112-413f-8833-ba8fab60b4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9327F9F54FA4A8925E231EEA6A2D7" ma:contentTypeVersion="11" ma:contentTypeDescription="Create a new document." ma:contentTypeScope="" ma:versionID="a444a6edf8030c1367c53836635410f4">
  <xsd:schema xmlns:xsd="http://www.w3.org/2001/XMLSchema" xmlns:xs="http://www.w3.org/2001/XMLSchema" xmlns:p="http://schemas.microsoft.com/office/2006/metadata/properties" xmlns:ns1="http://schemas.microsoft.com/sharepoint/v3" xmlns:ns2="e142bea4-9112-413f-8833-ba8fab60b46d" targetNamespace="http://schemas.microsoft.com/office/2006/metadata/properties" ma:root="true" ma:fieldsID="aebd86926dea58c30f5acfde3c80c77f" ns1:_="" ns2:_="">
    <xsd:import namespace="http://schemas.microsoft.com/sharepoint/v3"/>
    <xsd:import namespace="e142bea4-9112-413f-8833-ba8fab60b46d"/>
    <xsd:element name="properties">
      <xsd:complexType>
        <xsd:sequence>
          <xsd:element name="documentManagement">
            <xsd:complexType>
              <xsd:all>
                <xsd:element ref="ns2:DataOwner" minOccurs="0"/>
                <xsd:element ref="ns2:YearofReview" minOccurs="0"/>
                <xsd:element ref="ns2:Client_x0020_or_x0020_Pipeline" minOccurs="0"/>
                <xsd:element ref="ns2:Keep_x0020_or_x0020_delete" minOccurs="0"/>
                <xsd:element ref="ns2:Rationale" minOccurs="0"/>
                <xsd:element ref="ns2:TUPE" minOccurs="0"/>
                <xsd:element ref="ns2:MigrationKey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2bea4-9112-413f-8833-ba8fab60b46d" elementFormDefault="qualified">
    <xsd:import namespace="http://schemas.microsoft.com/office/2006/documentManagement/types"/>
    <xsd:import namespace="http://schemas.microsoft.com/office/infopath/2007/PartnerControls"/>
    <xsd:element name="DataOwner" ma:index="5" nillable="true" ma:displayName="Data Owner" ma:description="Data Owner" ma:list="UserInfo" ma:SearchPeopleOnly="false" ma:SharePointGroup="0" ma:internalName="Data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YearofReview" ma:index="6" nillable="true" ma:displayName="Year of Review" ma:description="Year of Review" ma:internalName="YearofReview" ma:readOnly="false">
      <xsd:simpleType>
        <xsd:restriction base="dms:Text">
          <xsd:maxLength value="255"/>
        </xsd:restriction>
      </xsd:simpleType>
    </xsd:element>
    <xsd:element name="Client_x0020_or_x0020_Pipeline" ma:index="8" nillable="true" ma:displayName="Client or Pipeline" ma:format="Dropdown" ma:internalName="Client_x0020_or_x0020_Pipeline" ma:readOnly="false">
      <xsd:simpleType>
        <xsd:restriction base="dms:Choice">
          <xsd:enumeration value="BCWB"/>
          <xsd:enumeration value="BSOL"/>
          <xsd:enumeration value="Lancs"/>
          <xsd:enumeration value="Pipeline"/>
          <xsd:enumeration value="Multiple Clients"/>
          <xsd:enumeration value="Not Applicable"/>
        </xsd:restriction>
      </xsd:simpleType>
    </xsd:element>
    <xsd:element name="Keep_x0020_or_x0020_delete" ma:index="9" nillable="true" ma:displayName="Keep or delete" ma:format="Dropdown" ma:internalName="Keep_x0020_or_x0020_delete" ma:readOnly="false">
      <xsd:simpleType>
        <xsd:restriction base="dms:Choice">
          <xsd:enumeration value="Keep"/>
          <xsd:enumeration value="Delete"/>
        </xsd:restriction>
      </xsd:simpleType>
    </xsd:element>
    <xsd:element name="Rationale" ma:index="10" nillable="true" ma:displayName="Rationale" ma:format="Dropdown" ma:internalName="Rationale" ma:readOnly="false">
      <xsd:simpleType>
        <xsd:restriction base="dms:Choice">
          <xsd:enumeration value="Duplicate"/>
          <xsd:enumeration value="Met retention period"/>
          <xsd:enumeration value="Retention not required under NHS Schedule"/>
          <xsd:enumeration value="Operational need"/>
          <xsd:enumeration value="Keep under retention period"/>
        </xsd:restriction>
      </xsd:simpleType>
    </xsd:element>
    <xsd:element name="TUPE" ma:index="11" nillable="true" ma:displayName="TUPE" ma:format="Dropdown" ma:internalName="TUPE" ma:readOnly="false">
      <xsd:simpleType>
        <xsd:restriction base="dms:Choice">
          <xsd:enumeration value="Retain"/>
          <xsd:enumeration value="Transfer"/>
        </xsd:restriction>
      </xsd:simpleType>
    </xsd:element>
    <xsd:element name="MigrationKey" ma:index="14" nillable="true" ma:displayName="e142bea4-9112-413f-8833-ba8fab60b46d" ma:hidden="true" ma:internalName="MigrationKe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FB0D7B-398D-4140-BBBE-0A85F54CCEF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e142bea4-9112-413f-8833-ba8fab60b46d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7AFF3A1-5C3A-4DDA-B424-3E778FBAC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42bea4-9112-413f-8833-ba8fab60b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42</Pages>
  <Words>8433</Words>
  <Characters>48074</Characters>
  <Application>Microsoft Office Word</Application>
  <DocSecurity>0</DocSecurity>
  <Lines>400</Lines>
  <Paragraphs>112</Paragraphs>
  <ScaleCrop>false</ScaleCrop>
  <Company/>
  <LinksUpToDate>false</LinksUpToDate>
  <CharactersWithSpaces>56395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Greenwood (ML)</dc:creator>
  <cp:keywords/>
  <dc:description/>
  <cp:lastModifiedBy>GREENWOOD, Rebecca (NHS MIDLANDS AND LANCASHIRE COMMISSIONING SUPPORT UNIT)</cp:lastModifiedBy>
  <cp:revision>186</cp:revision>
  <dcterms:created xsi:type="dcterms:W3CDTF">2024-11-21T15:44:00Z</dcterms:created>
  <dcterms:modified xsi:type="dcterms:W3CDTF">2025-08-27T10:12:00Z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0x0101002E59327F9F54FA4A8925E231EEA6A2D7</vt:lpwstr>
  </property>
  <property fmtid="{D5CDD505-2E9C-101B-9397-08002B2CF9AE}" pid="3" name="_dlc_DocIdItemGuid">
    <vt:lpwstr>412b0b3f-fffd-4621-afe5-af6e28daaf56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